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0E0" w:rsidRPr="00183DEE" w:rsidRDefault="005240E0" w:rsidP="005240E0">
      <w:pPr>
        <w:jc w:val="center"/>
        <w:rPr>
          <w:rFonts w:ascii="Times New Roman" w:hAnsi="Times New Roman" w:cs="Times New Roman"/>
          <w:b/>
          <w:sz w:val="28"/>
          <w:szCs w:val="28"/>
          <w:lang w:val="en-US"/>
        </w:rPr>
      </w:pPr>
      <w:r w:rsidRPr="00183DEE">
        <w:rPr>
          <w:rFonts w:ascii="Times New Roman" w:hAnsi="Times New Roman" w:cs="Times New Roman"/>
          <w:b/>
          <w:sz w:val="28"/>
          <w:szCs w:val="28"/>
          <w:lang w:val="en-US"/>
        </w:rPr>
        <w:t xml:space="preserve">The </w:t>
      </w:r>
      <w:r>
        <w:rPr>
          <w:rFonts w:ascii="Times New Roman" w:hAnsi="Times New Roman" w:cs="Times New Roman"/>
          <w:b/>
          <w:sz w:val="28"/>
          <w:szCs w:val="28"/>
          <w:lang w:val="en-US"/>
        </w:rPr>
        <w:t>laboratory work 7</w:t>
      </w:r>
      <w:bookmarkStart w:id="0" w:name="_GoBack"/>
      <w:bookmarkEnd w:id="0"/>
    </w:p>
    <w:p w:rsidR="005240E0" w:rsidRPr="00183DEE" w:rsidRDefault="005240E0" w:rsidP="005240E0">
      <w:pPr>
        <w:jc w:val="center"/>
        <w:rPr>
          <w:rFonts w:ascii="Times New Roman" w:hAnsi="Times New Roman" w:cs="Times New Roman"/>
          <w:b/>
          <w:sz w:val="28"/>
          <w:szCs w:val="28"/>
          <w:lang w:val="en-US"/>
        </w:rPr>
      </w:pPr>
      <w:r w:rsidRPr="00183DEE">
        <w:rPr>
          <w:rFonts w:ascii="Times New Roman" w:hAnsi="Times New Roman" w:cs="Times New Roman"/>
          <w:b/>
          <w:sz w:val="28"/>
          <w:szCs w:val="28"/>
          <w:lang w:val="en-US"/>
        </w:rPr>
        <w:t>Back up services</w:t>
      </w:r>
    </w:p>
    <w:p w:rsidR="005240E0" w:rsidRPr="00183DEE" w:rsidRDefault="005240E0" w:rsidP="005240E0">
      <w:pPr>
        <w:spacing w:before="100" w:beforeAutospacing="1" w:after="100" w:afterAutospacing="1" w:line="240" w:lineRule="auto"/>
        <w:rPr>
          <w:rFonts w:ascii="Times New Roman" w:eastAsia="Times New Roman" w:hAnsi="Times New Roman" w:cs="Times New Roman"/>
          <w:sz w:val="28"/>
          <w:szCs w:val="28"/>
          <w:lang w:eastAsia="ru-RU"/>
        </w:rPr>
      </w:pPr>
      <w:r w:rsidRPr="00183DEE">
        <w:rPr>
          <w:rFonts w:ascii="Times New Roman" w:eastAsia="Times New Roman" w:hAnsi="Times New Roman" w:cs="Times New Roman"/>
          <w:sz w:val="28"/>
          <w:szCs w:val="28"/>
          <w:lang w:val="en-US" w:eastAsia="ru-RU"/>
        </w:rPr>
        <w:t xml:space="preserve">When you back up data in Azure, you store that data in an Azure resource called a Recovery Services vault. The Recovery Services vault resource is available from the Settings menu of most Azure services. The benefit of having the Recovery Services vault integrated into the Settings menu of most Azure services makes it easy to back up data. However, individually working with each database or virtual machine in your business is tedious. What if you want to back up the data for all virtual machines in one department, or in one location? It is easy to back up multiple virtual machines by creating a backup policy and applying that policy to the desired virtual machines. </w:t>
      </w:r>
      <w:proofErr w:type="spellStart"/>
      <w:r w:rsidRPr="00183DEE">
        <w:rPr>
          <w:rFonts w:ascii="Times New Roman" w:eastAsia="Times New Roman" w:hAnsi="Times New Roman" w:cs="Times New Roman"/>
          <w:sz w:val="28"/>
          <w:szCs w:val="28"/>
          <w:lang w:eastAsia="ru-RU"/>
        </w:rPr>
        <w:t>This</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sz w:val="28"/>
          <w:szCs w:val="28"/>
          <w:lang w:eastAsia="ru-RU"/>
        </w:rPr>
        <w:t>tutorial</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sz w:val="28"/>
          <w:szCs w:val="28"/>
          <w:lang w:eastAsia="ru-RU"/>
        </w:rPr>
        <w:t>explains</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sz w:val="28"/>
          <w:szCs w:val="28"/>
          <w:lang w:eastAsia="ru-RU"/>
        </w:rPr>
        <w:t>how</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sz w:val="28"/>
          <w:szCs w:val="28"/>
          <w:lang w:eastAsia="ru-RU"/>
        </w:rPr>
        <w:t>to</w:t>
      </w:r>
      <w:proofErr w:type="spellEnd"/>
      <w:r w:rsidRPr="00183DEE">
        <w:rPr>
          <w:rFonts w:ascii="Times New Roman" w:eastAsia="Times New Roman" w:hAnsi="Times New Roman" w:cs="Times New Roman"/>
          <w:sz w:val="28"/>
          <w:szCs w:val="28"/>
          <w:lang w:eastAsia="ru-RU"/>
        </w:rPr>
        <w:t>:</w:t>
      </w:r>
    </w:p>
    <w:p w:rsidR="005240E0" w:rsidRPr="00183DEE" w:rsidRDefault="005240E0" w:rsidP="005240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83DEE">
        <w:rPr>
          <w:rFonts w:ascii="Times New Roman" w:eastAsia="Times New Roman" w:hAnsi="Times New Roman" w:cs="Times New Roman"/>
          <w:sz w:val="28"/>
          <w:szCs w:val="28"/>
          <w:lang w:eastAsia="ru-RU"/>
        </w:rPr>
        <w:t>Create</w:t>
      </w:r>
      <w:proofErr w:type="spellEnd"/>
      <w:r w:rsidRPr="00183DEE">
        <w:rPr>
          <w:rFonts w:ascii="Times New Roman" w:eastAsia="Times New Roman" w:hAnsi="Times New Roman" w:cs="Times New Roman"/>
          <w:sz w:val="28"/>
          <w:szCs w:val="28"/>
          <w:lang w:eastAsia="ru-RU"/>
        </w:rPr>
        <w:t xml:space="preserve"> a </w:t>
      </w:r>
      <w:proofErr w:type="spellStart"/>
      <w:r w:rsidRPr="00183DEE">
        <w:rPr>
          <w:rFonts w:ascii="Times New Roman" w:eastAsia="Times New Roman" w:hAnsi="Times New Roman" w:cs="Times New Roman"/>
          <w:sz w:val="28"/>
          <w:szCs w:val="28"/>
          <w:lang w:eastAsia="ru-RU"/>
        </w:rPr>
        <w:t>Recovery</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sz w:val="28"/>
          <w:szCs w:val="28"/>
          <w:lang w:eastAsia="ru-RU"/>
        </w:rPr>
        <w:t>Services</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sz w:val="28"/>
          <w:szCs w:val="28"/>
          <w:lang w:eastAsia="ru-RU"/>
        </w:rPr>
        <w:t>vault</w:t>
      </w:r>
      <w:proofErr w:type="spellEnd"/>
    </w:p>
    <w:p w:rsidR="005240E0" w:rsidRPr="00183DEE" w:rsidRDefault="005240E0" w:rsidP="005240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83DEE">
        <w:rPr>
          <w:rFonts w:ascii="Times New Roman" w:eastAsia="Times New Roman" w:hAnsi="Times New Roman" w:cs="Times New Roman"/>
          <w:sz w:val="28"/>
          <w:szCs w:val="28"/>
          <w:lang w:eastAsia="ru-RU"/>
        </w:rPr>
        <w:t>Define</w:t>
      </w:r>
      <w:proofErr w:type="spellEnd"/>
      <w:r w:rsidRPr="00183DEE">
        <w:rPr>
          <w:rFonts w:ascii="Times New Roman" w:eastAsia="Times New Roman" w:hAnsi="Times New Roman" w:cs="Times New Roman"/>
          <w:sz w:val="28"/>
          <w:szCs w:val="28"/>
          <w:lang w:eastAsia="ru-RU"/>
        </w:rPr>
        <w:t xml:space="preserve"> a </w:t>
      </w:r>
      <w:proofErr w:type="spellStart"/>
      <w:r w:rsidRPr="00183DEE">
        <w:rPr>
          <w:rFonts w:ascii="Times New Roman" w:eastAsia="Times New Roman" w:hAnsi="Times New Roman" w:cs="Times New Roman"/>
          <w:sz w:val="28"/>
          <w:szCs w:val="28"/>
          <w:lang w:eastAsia="ru-RU"/>
        </w:rPr>
        <w:t>backup</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sz w:val="28"/>
          <w:szCs w:val="28"/>
          <w:lang w:eastAsia="ru-RU"/>
        </w:rPr>
        <w:t>policy</w:t>
      </w:r>
      <w:proofErr w:type="spellEnd"/>
    </w:p>
    <w:p w:rsidR="005240E0" w:rsidRPr="00183DEE" w:rsidRDefault="005240E0" w:rsidP="005240E0">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Apply the backup policy to protect multiple virtual machines</w:t>
      </w:r>
    </w:p>
    <w:p w:rsidR="005240E0" w:rsidRPr="00183DEE" w:rsidRDefault="005240E0" w:rsidP="005240E0">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Trigger an on-demand backup job for the protected virtual machines</w:t>
      </w:r>
    </w:p>
    <w:p w:rsidR="005240E0" w:rsidRPr="00183DEE" w:rsidRDefault="005240E0" w:rsidP="005240E0">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183DEE">
        <w:rPr>
          <w:rFonts w:ascii="Times New Roman" w:eastAsia="Times New Roman" w:hAnsi="Times New Roman" w:cs="Times New Roman"/>
          <w:b/>
          <w:bCs/>
          <w:sz w:val="28"/>
          <w:szCs w:val="28"/>
          <w:lang w:val="en-US" w:eastAsia="ru-RU"/>
        </w:rPr>
        <w:t>Sign in to the Azure portal</w:t>
      </w:r>
    </w:p>
    <w:p w:rsidR="005240E0" w:rsidRPr="00183DEE" w:rsidRDefault="005240E0" w:rsidP="005240E0">
      <w:p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Sign in to the </w:t>
      </w:r>
      <w:hyperlink r:id="rId5" w:history="1">
        <w:r w:rsidRPr="00183DEE">
          <w:rPr>
            <w:rFonts w:ascii="Times New Roman" w:eastAsia="Times New Roman" w:hAnsi="Times New Roman" w:cs="Times New Roman"/>
            <w:color w:val="0000FF"/>
            <w:sz w:val="28"/>
            <w:szCs w:val="28"/>
            <w:u w:val="single"/>
            <w:lang w:val="en-US" w:eastAsia="ru-RU"/>
          </w:rPr>
          <w:t>Azure portal</w:t>
        </w:r>
      </w:hyperlink>
      <w:r w:rsidRPr="00183DEE">
        <w:rPr>
          <w:rFonts w:ascii="Times New Roman" w:eastAsia="Times New Roman" w:hAnsi="Times New Roman" w:cs="Times New Roman"/>
          <w:sz w:val="28"/>
          <w:szCs w:val="28"/>
          <w:lang w:val="en-US" w:eastAsia="ru-RU"/>
        </w:rPr>
        <w:t>.</w:t>
      </w:r>
    </w:p>
    <w:p w:rsidR="005240E0" w:rsidRPr="00183DEE" w:rsidRDefault="005240E0" w:rsidP="005240E0">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183DEE">
        <w:rPr>
          <w:rFonts w:ascii="Times New Roman" w:eastAsia="Times New Roman" w:hAnsi="Times New Roman" w:cs="Times New Roman"/>
          <w:b/>
          <w:bCs/>
          <w:sz w:val="28"/>
          <w:szCs w:val="28"/>
          <w:lang w:val="en-US" w:eastAsia="ru-RU"/>
        </w:rPr>
        <w:t>Create a Recovery Services vault</w:t>
      </w:r>
    </w:p>
    <w:p w:rsidR="005240E0" w:rsidRPr="00183DEE" w:rsidRDefault="005240E0" w:rsidP="005240E0">
      <w:p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The Recovery Services vault contains the backup data, and the backup policy applied to the protected virtual machines. Backing up virtual machines is a local process. You cannot back up a virtual machine from one location to a Recovery Services vault in another location. So, for each Azure location that has virtual machines to be backed up, at least one Recovery Services vault must exist in that location.</w:t>
      </w:r>
    </w:p>
    <w:p w:rsidR="005240E0" w:rsidRPr="00183DEE" w:rsidRDefault="005240E0" w:rsidP="005240E0">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On the left-hand menu, select </w:t>
      </w:r>
      <w:r w:rsidRPr="00183DEE">
        <w:rPr>
          <w:rFonts w:ascii="Times New Roman" w:eastAsia="Times New Roman" w:hAnsi="Times New Roman" w:cs="Times New Roman"/>
          <w:b/>
          <w:bCs/>
          <w:sz w:val="28"/>
          <w:szCs w:val="28"/>
          <w:lang w:val="en-US" w:eastAsia="ru-RU"/>
        </w:rPr>
        <w:t>All services</w:t>
      </w:r>
      <w:r w:rsidRPr="00183DEE">
        <w:rPr>
          <w:rFonts w:ascii="Times New Roman" w:eastAsia="Times New Roman" w:hAnsi="Times New Roman" w:cs="Times New Roman"/>
          <w:sz w:val="28"/>
          <w:szCs w:val="28"/>
          <w:lang w:val="en-US" w:eastAsia="ru-RU"/>
        </w:rPr>
        <w:t xml:space="preserve"> and in the services list, type </w:t>
      </w:r>
      <w:r w:rsidRPr="00183DEE">
        <w:rPr>
          <w:rFonts w:ascii="Times New Roman" w:eastAsia="Times New Roman" w:hAnsi="Times New Roman" w:cs="Times New Roman"/>
          <w:i/>
          <w:iCs/>
          <w:sz w:val="28"/>
          <w:szCs w:val="28"/>
          <w:lang w:val="en-US" w:eastAsia="ru-RU"/>
        </w:rPr>
        <w:t>Recovery Services</w:t>
      </w:r>
      <w:r w:rsidRPr="00183DEE">
        <w:rPr>
          <w:rFonts w:ascii="Times New Roman" w:eastAsia="Times New Roman" w:hAnsi="Times New Roman" w:cs="Times New Roman"/>
          <w:sz w:val="28"/>
          <w:szCs w:val="28"/>
          <w:lang w:val="en-US" w:eastAsia="ru-RU"/>
        </w:rPr>
        <w:t>. As you type, the list of resources filters. When you see Recovery Services vaults in the list, select it to open the Recovery Services vaults menu.</w:t>
      </w:r>
    </w:p>
    <w:p w:rsidR="005240E0" w:rsidRPr="00183DEE" w:rsidRDefault="005240E0" w:rsidP="005240E0">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drawing>
          <wp:inline distT="0" distB="0" distL="0" distR="0" wp14:anchorId="732E2C74" wp14:editId="4D6C4DDC">
            <wp:extent cx="6181725" cy="2124562"/>
            <wp:effectExtent l="0" t="0" r="0" b="9525"/>
            <wp:docPr id="19" name="Рисунок 19" descr="Open Recovery Services Vault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Recovery Services Vault men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9472" cy="2127225"/>
                    </a:xfrm>
                    <a:prstGeom prst="rect">
                      <a:avLst/>
                    </a:prstGeom>
                    <a:noFill/>
                    <a:ln>
                      <a:noFill/>
                    </a:ln>
                  </pic:spPr>
                </pic:pic>
              </a:graphicData>
            </a:graphic>
          </wp:inline>
        </w:drawing>
      </w:r>
    </w:p>
    <w:p w:rsidR="005240E0" w:rsidRPr="00183DEE" w:rsidRDefault="005240E0" w:rsidP="005240E0">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In the </w:t>
      </w:r>
      <w:r w:rsidRPr="00183DEE">
        <w:rPr>
          <w:rFonts w:ascii="Times New Roman" w:eastAsia="Times New Roman" w:hAnsi="Times New Roman" w:cs="Times New Roman"/>
          <w:b/>
          <w:bCs/>
          <w:sz w:val="28"/>
          <w:szCs w:val="28"/>
          <w:lang w:val="en-US" w:eastAsia="ru-RU"/>
        </w:rPr>
        <w:t>Recovery Services vaults</w:t>
      </w:r>
      <w:r w:rsidRPr="00183DEE">
        <w:rPr>
          <w:rFonts w:ascii="Times New Roman" w:eastAsia="Times New Roman" w:hAnsi="Times New Roman" w:cs="Times New Roman"/>
          <w:sz w:val="28"/>
          <w:szCs w:val="28"/>
          <w:lang w:val="en-US" w:eastAsia="ru-RU"/>
        </w:rPr>
        <w:t xml:space="preserve"> menu, click </w:t>
      </w:r>
      <w:r w:rsidRPr="00183DEE">
        <w:rPr>
          <w:rFonts w:ascii="Times New Roman" w:eastAsia="Times New Roman" w:hAnsi="Times New Roman" w:cs="Times New Roman"/>
          <w:b/>
          <w:bCs/>
          <w:sz w:val="28"/>
          <w:szCs w:val="28"/>
          <w:lang w:val="en-US" w:eastAsia="ru-RU"/>
        </w:rPr>
        <w:t>Add</w:t>
      </w:r>
      <w:r w:rsidRPr="00183DEE">
        <w:rPr>
          <w:rFonts w:ascii="Times New Roman" w:eastAsia="Times New Roman" w:hAnsi="Times New Roman" w:cs="Times New Roman"/>
          <w:sz w:val="28"/>
          <w:szCs w:val="28"/>
          <w:lang w:val="en-US" w:eastAsia="ru-RU"/>
        </w:rPr>
        <w:t xml:space="preserve"> to open the Recovery Services vault menu.</w:t>
      </w:r>
    </w:p>
    <w:p w:rsidR="005240E0" w:rsidRPr="00183DEE" w:rsidRDefault="005240E0" w:rsidP="005240E0">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lastRenderedPageBreak/>
        <w:drawing>
          <wp:inline distT="0" distB="0" distL="0" distR="0" wp14:anchorId="4EF3C42B" wp14:editId="78B977E4">
            <wp:extent cx="6124575" cy="4213423"/>
            <wp:effectExtent l="0" t="0" r="0" b="0"/>
            <wp:docPr id="18" name="Рисунок 18" descr="Open vault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vault men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0919" cy="4217787"/>
                    </a:xfrm>
                    <a:prstGeom prst="rect">
                      <a:avLst/>
                    </a:prstGeom>
                    <a:noFill/>
                    <a:ln>
                      <a:noFill/>
                    </a:ln>
                  </pic:spPr>
                </pic:pic>
              </a:graphicData>
            </a:graphic>
          </wp:inline>
        </w:drawing>
      </w:r>
    </w:p>
    <w:p w:rsidR="005240E0" w:rsidRPr="00183DEE" w:rsidRDefault="005240E0" w:rsidP="005240E0">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In the Recovery Services vault menu,</w:t>
      </w:r>
    </w:p>
    <w:p w:rsidR="005240E0" w:rsidRPr="00183DEE" w:rsidRDefault="005240E0" w:rsidP="005240E0">
      <w:pPr>
        <w:numPr>
          <w:ilvl w:val="1"/>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83DEE">
        <w:rPr>
          <w:rFonts w:ascii="Times New Roman" w:eastAsia="Times New Roman" w:hAnsi="Times New Roman" w:cs="Times New Roman"/>
          <w:sz w:val="28"/>
          <w:szCs w:val="28"/>
          <w:lang w:eastAsia="ru-RU"/>
        </w:rPr>
        <w:t>Type</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i/>
          <w:iCs/>
          <w:sz w:val="28"/>
          <w:szCs w:val="28"/>
          <w:lang w:eastAsia="ru-RU"/>
        </w:rPr>
        <w:t>myRecoveryServicesVault</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sz w:val="28"/>
          <w:szCs w:val="28"/>
          <w:lang w:eastAsia="ru-RU"/>
        </w:rPr>
        <w:t>in</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b/>
          <w:bCs/>
          <w:sz w:val="28"/>
          <w:szCs w:val="28"/>
          <w:lang w:eastAsia="ru-RU"/>
        </w:rPr>
        <w:t>Name</w:t>
      </w:r>
      <w:proofErr w:type="spellEnd"/>
      <w:r w:rsidRPr="00183DEE">
        <w:rPr>
          <w:rFonts w:ascii="Times New Roman" w:eastAsia="Times New Roman" w:hAnsi="Times New Roman" w:cs="Times New Roman"/>
          <w:sz w:val="28"/>
          <w:szCs w:val="28"/>
          <w:lang w:eastAsia="ru-RU"/>
        </w:rPr>
        <w:t>.</w:t>
      </w:r>
    </w:p>
    <w:p w:rsidR="005240E0" w:rsidRPr="00183DEE" w:rsidRDefault="005240E0" w:rsidP="005240E0">
      <w:pPr>
        <w:numPr>
          <w:ilvl w:val="1"/>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The current subscription ID appears in </w:t>
      </w:r>
      <w:r w:rsidRPr="00183DEE">
        <w:rPr>
          <w:rFonts w:ascii="Times New Roman" w:eastAsia="Times New Roman" w:hAnsi="Times New Roman" w:cs="Times New Roman"/>
          <w:b/>
          <w:bCs/>
          <w:sz w:val="28"/>
          <w:szCs w:val="28"/>
          <w:lang w:val="en-US" w:eastAsia="ru-RU"/>
        </w:rPr>
        <w:t>Subscription</w:t>
      </w:r>
      <w:r w:rsidRPr="00183DEE">
        <w:rPr>
          <w:rFonts w:ascii="Times New Roman" w:eastAsia="Times New Roman" w:hAnsi="Times New Roman" w:cs="Times New Roman"/>
          <w:sz w:val="28"/>
          <w:szCs w:val="28"/>
          <w:lang w:val="en-US" w:eastAsia="ru-RU"/>
        </w:rPr>
        <w:t>. If you have additional subscriptions, you could choose another subscription for the new vault.</w:t>
      </w:r>
    </w:p>
    <w:p w:rsidR="005240E0" w:rsidRPr="00183DEE" w:rsidRDefault="005240E0" w:rsidP="005240E0">
      <w:pPr>
        <w:numPr>
          <w:ilvl w:val="1"/>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For </w:t>
      </w:r>
      <w:r w:rsidRPr="00183DEE">
        <w:rPr>
          <w:rFonts w:ascii="Times New Roman" w:eastAsia="Times New Roman" w:hAnsi="Times New Roman" w:cs="Times New Roman"/>
          <w:b/>
          <w:bCs/>
          <w:sz w:val="28"/>
          <w:szCs w:val="28"/>
          <w:lang w:val="en-US" w:eastAsia="ru-RU"/>
        </w:rPr>
        <w:t>Resource group</w:t>
      </w:r>
      <w:r w:rsidRPr="00183DEE">
        <w:rPr>
          <w:rFonts w:ascii="Times New Roman" w:eastAsia="Times New Roman" w:hAnsi="Times New Roman" w:cs="Times New Roman"/>
          <w:sz w:val="28"/>
          <w:szCs w:val="28"/>
          <w:lang w:val="en-US" w:eastAsia="ru-RU"/>
        </w:rPr>
        <w:t xml:space="preserve">, select </w:t>
      </w:r>
      <w:r w:rsidRPr="00183DEE">
        <w:rPr>
          <w:rFonts w:ascii="Times New Roman" w:eastAsia="Times New Roman" w:hAnsi="Times New Roman" w:cs="Times New Roman"/>
          <w:b/>
          <w:bCs/>
          <w:sz w:val="28"/>
          <w:szCs w:val="28"/>
          <w:lang w:val="en-US" w:eastAsia="ru-RU"/>
        </w:rPr>
        <w:t>Use existing</w:t>
      </w:r>
      <w:r w:rsidRPr="00183DEE">
        <w:rPr>
          <w:rFonts w:ascii="Times New Roman" w:eastAsia="Times New Roman" w:hAnsi="Times New Roman" w:cs="Times New Roman"/>
          <w:sz w:val="28"/>
          <w:szCs w:val="28"/>
          <w:lang w:val="en-US" w:eastAsia="ru-RU"/>
        </w:rPr>
        <w:t xml:space="preserve"> and choose </w:t>
      </w:r>
      <w:proofErr w:type="spellStart"/>
      <w:r w:rsidRPr="00183DEE">
        <w:rPr>
          <w:rFonts w:ascii="Times New Roman" w:eastAsia="Times New Roman" w:hAnsi="Times New Roman" w:cs="Times New Roman"/>
          <w:i/>
          <w:iCs/>
          <w:sz w:val="28"/>
          <w:szCs w:val="28"/>
          <w:lang w:val="en-US" w:eastAsia="ru-RU"/>
        </w:rPr>
        <w:t>myResourceGroup</w:t>
      </w:r>
      <w:proofErr w:type="spellEnd"/>
      <w:r w:rsidRPr="00183DEE">
        <w:rPr>
          <w:rFonts w:ascii="Times New Roman" w:eastAsia="Times New Roman" w:hAnsi="Times New Roman" w:cs="Times New Roman"/>
          <w:sz w:val="28"/>
          <w:szCs w:val="28"/>
          <w:lang w:val="en-US" w:eastAsia="ru-RU"/>
        </w:rPr>
        <w:t xml:space="preserve">. If </w:t>
      </w:r>
      <w:proofErr w:type="spellStart"/>
      <w:r w:rsidRPr="00183DEE">
        <w:rPr>
          <w:rFonts w:ascii="Times New Roman" w:eastAsia="Times New Roman" w:hAnsi="Times New Roman" w:cs="Times New Roman"/>
          <w:i/>
          <w:iCs/>
          <w:sz w:val="28"/>
          <w:szCs w:val="28"/>
          <w:lang w:val="en-US" w:eastAsia="ru-RU"/>
        </w:rPr>
        <w:t>myResourceGroup</w:t>
      </w:r>
      <w:proofErr w:type="spellEnd"/>
      <w:r w:rsidRPr="00183DEE">
        <w:rPr>
          <w:rFonts w:ascii="Times New Roman" w:eastAsia="Times New Roman" w:hAnsi="Times New Roman" w:cs="Times New Roman"/>
          <w:sz w:val="28"/>
          <w:szCs w:val="28"/>
          <w:lang w:val="en-US" w:eastAsia="ru-RU"/>
        </w:rPr>
        <w:t xml:space="preserve"> doesn't exist, select </w:t>
      </w:r>
      <w:r w:rsidRPr="00183DEE">
        <w:rPr>
          <w:rFonts w:ascii="Times New Roman" w:eastAsia="Times New Roman" w:hAnsi="Times New Roman" w:cs="Times New Roman"/>
          <w:b/>
          <w:bCs/>
          <w:sz w:val="28"/>
          <w:szCs w:val="28"/>
          <w:lang w:val="en-US" w:eastAsia="ru-RU"/>
        </w:rPr>
        <w:t>Create new</w:t>
      </w:r>
      <w:r w:rsidRPr="00183DEE">
        <w:rPr>
          <w:rFonts w:ascii="Times New Roman" w:eastAsia="Times New Roman" w:hAnsi="Times New Roman" w:cs="Times New Roman"/>
          <w:sz w:val="28"/>
          <w:szCs w:val="28"/>
          <w:lang w:val="en-US" w:eastAsia="ru-RU"/>
        </w:rPr>
        <w:t xml:space="preserve"> and type </w:t>
      </w:r>
      <w:proofErr w:type="spellStart"/>
      <w:r w:rsidRPr="00183DEE">
        <w:rPr>
          <w:rFonts w:ascii="Times New Roman" w:eastAsia="Times New Roman" w:hAnsi="Times New Roman" w:cs="Times New Roman"/>
          <w:i/>
          <w:iCs/>
          <w:sz w:val="28"/>
          <w:szCs w:val="28"/>
          <w:lang w:val="en-US" w:eastAsia="ru-RU"/>
        </w:rPr>
        <w:t>myResourceGroup</w:t>
      </w:r>
      <w:proofErr w:type="spellEnd"/>
      <w:r w:rsidRPr="00183DEE">
        <w:rPr>
          <w:rFonts w:ascii="Times New Roman" w:eastAsia="Times New Roman" w:hAnsi="Times New Roman" w:cs="Times New Roman"/>
          <w:sz w:val="28"/>
          <w:szCs w:val="28"/>
          <w:lang w:val="en-US" w:eastAsia="ru-RU"/>
        </w:rPr>
        <w:t>.</w:t>
      </w:r>
    </w:p>
    <w:p w:rsidR="005240E0" w:rsidRPr="00183DEE" w:rsidRDefault="005240E0" w:rsidP="005240E0">
      <w:pPr>
        <w:numPr>
          <w:ilvl w:val="1"/>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From the </w:t>
      </w:r>
      <w:r w:rsidRPr="00183DEE">
        <w:rPr>
          <w:rFonts w:ascii="Times New Roman" w:eastAsia="Times New Roman" w:hAnsi="Times New Roman" w:cs="Times New Roman"/>
          <w:b/>
          <w:bCs/>
          <w:sz w:val="28"/>
          <w:szCs w:val="28"/>
          <w:lang w:val="en-US" w:eastAsia="ru-RU"/>
        </w:rPr>
        <w:t>Location</w:t>
      </w:r>
      <w:r w:rsidRPr="00183DEE">
        <w:rPr>
          <w:rFonts w:ascii="Times New Roman" w:eastAsia="Times New Roman" w:hAnsi="Times New Roman" w:cs="Times New Roman"/>
          <w:sz w:val="28"/>
          <w:szCs w:val="28"/>
          <w:lang w:val="en-US" w:eastAsia="ru-RU"/>
        </w:rPr>
        <w:t xml:space="preserve"> drop-down menu, choose </w:t>
      </w:r>
      <w:r w:rsidRPr="00183DEE">
        <w:rPr>
          <w:rFonts w:ascii="Times New Roman" w:eastAsia="Times New Roman" w:hAnsi="Times New Roman" w:cs="Times New Roman"/>
          <w:i/>
          <w:iCs/>
          <w:sz w:val="28"/>
          <w:szCs w:val="28"/>
          <w:lang w:val="en-US" w:eastAsia="ru-RU"/>
        </w:rPr>
        <w:t>West Europe</w:t>
      </w:r>
      <w:r w:rsidRPr="00183DEE">
        <w:rPr>
          <w:rFonts w:ascii="Times New Roman" w:eastAsia="Times New Roman" w:hAnsi="Times New Roman" w:cs="Times New Roman"/>
          <w:sz w:val="28"/>
          <w:szCs w:val="28"/>
          <w:lang w:val="en-US" w:eastAsia="ru-RU"/>
        </w:rPr>
        <w:t>.</w:t>
      </w:r>
    </w:p>
    <w:p w:rsidR="005240E0" w:rsidRPr="00183DEE" w:rsidRDefault="005240E0" w:rsidP="005240E0">
      <w:pPr>
        <w:numPr>
          <w:ilvl w:val="1"/>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Click </w:t>
      </w:r>
      <w:r w:rsidRPr="00183DEE">
        <w:rPr>
          <w:rFonts w:ascii="Times New Roman" w:eastAsia="Times New Roman" w:hAnsi="Times New Roman" w:cs="Times New Roman"/>
          <w:b/>
          <w:bCs/>
          <w:sz w:val="28"/>
          <w:szCs w:val="28"/>
          <w:lang w:val="en-US" w:eastAsia="ru-RU"/>
        </w:rPr>
        <w:t>Create</w:t>
      </w:r>
      <w:r w:rsidRPr="00183DEE">
        <w:rPr>
          <w:rFonts w:ascii="Times New Roman" w:eastAsia="Times New Roman" w:hAnsi="Times New Roman" w:cs="Times New Roman"/>
          <w:sz w:val="28"/>
          <w:szCs w:val="28"/>
          <w:lang w:val="en-US" w:eastAsia="ru-RU"/>
        </w:rPr>
        <w:t xml:space="preserve"> to create your Recovery Services vault.</w:t>
      </w:r>
    </w:p>
    <w:p w:rsidR="005240E0" w:rsidRPr="00183DEE" w:rsidRDefault="005240E0" w:rsidP="005240E0">
      <w:p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A Recovery Services vault must be in the same location as the virtual machines being protected. If you have virtual machines in multiple regions, create a Recovery Services vault in each region. This tutorial creates a Recovery Services vault in </w:t>
      </w:r>
      <w:r w:rsidRPr="00183DEE">
        <w:rPr>
          <w:rFonts w:ascii="Times New Roman" w:eastAsia="Times New Roman" w:hAnsi="Times New Roman" w:cs="Times New Roman"/>
          <w:i/>
          <w:iCs/>
          <w:sz w:val="28"/>
          <w:szCs w:val="28"/>
          <w:lang w:val="en-US" w:eastAsia="ru-RU"/>
        </w:rPr>
        <w:t>West Europe</w:t>
      </w:r>
      <w:r w:rsidRPr="00183DEE">
        <w:rPr>
          <w:rFonts w:ascii="Times New Roman" w:eastAsia="Times New Roman" w:hAnsi="Times New Roman" w:cs="Times New Roman"/>
          <w:sz w:val="28"/>
          <w:szCs w:val="28"/>
          <w:lang w:val="en-US" w:eastAsia="ru-RU"/>
        </w:rPr>
        <w:t xml:space="preserve"> because that is where </w:t>
      </w:r>
      <w:proofErr w:type="spellStart"/>
      <w:r w:rsidRPr="00183DEE">
        <w:rPr>
          <w:rFonts w:ascii="Times New Roman" w:eastAsia="Times New Roman" w:hAnsi="Times New Roman" w:cs="Times New Roman"/>
          <w:i/>
          <w:iCs/>
          <w:sz w:val="28"/>
          <w:szCs w:val="28"/>
          <w:lang w:val="en-US" w:eastAsia="ru-RU"/>
        </w:rPr>
        <w:t>myVM</w:t>
      </w:r>
      <w:proofErr w:type="spellEnd"/>
      <w:r w:rsidRPr="00183DEE">
        <w:rPr>
          <w:rFonts w:ascii="Times New Roman" w:eastAsia="Times New Roman" w:hAnsi="Times New Roman" w:cs="Times New Roman"/>
          <w:sz w:val="28"/>
          <w:szCs w:val="28"/>
          <w:lang w:val="en-US" w:eastAsia="ru-RU"/>
        </w:rPr>
        <w:t xml:space="preserve"> (the virtual machine created with the </w:t>
      </w:r>
      <w:proofErr w:type="spellStart"/>
      <w:r w:rsidRPr="00183DEE">
        <w:rPr>
          <w:rFonts w:ascii="Times New Roman" w:eastAsia="Times New Roman" w:hAnsi="Times New Roman" w:cs="Times New Roman"/>
          <w:sz w:val="28"/>
          <w:szCs w:val="28"/>
          <w:lang w:val="en-US" w:eastAsia="ru-RU"/>
        </w:rPr>
        <w:t>quickstart</w:t>
      </w:r>
      <w:proofErr w:type="spellEnd"/>
      <w:r w:rsidRPr="00183DEE">
        <w:rPr>
          <w:rFonts w:ascii="Times New Roman" w:eastAsia="Times New Roman" w:hAnsi="Times New Roman" w:cs="Times New Roman"/>
          <w:sz w:val="28"/>
          <w:szCs w:val="28"/>
          <w:lang w:val="en-US" w:eastAsia="ru-RU"/>
        </w:rPr>
        <w:t>) was created.</w:t>
      </w:r>
    </w:p>
    <w:p w:rsidR="005240E0" w:rsidRPr="00183DEE" w:rsidRDefault="005240E0" w:rsidP="005240E0">
      <w:p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It can take several minutes for the Recovery Services vault to be created. Monitor the status notifications in the upper right-hand area of the portal. Once your vault is created, it appears in the list of Recovery Services vaults.</w:t>
      </w:r>
    </w:p>
    <w:p w:rsidR="005240E0" w:rsidRPr="00183DEE" w:rsidRDefault="005240E0" w:rsidP="005240E0">
      <w:p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When you create a Recovery Services vault, by default the vault has geo-redundant storage. To provide data resiliency, geo-redundant storage replicates the data multiple times across two Azure regions.</w:t>
      </w:r>
    </w:p>
    <w:p w:rsidR="005240E0" w:rsidRPr="00183DEE" w:rsidRDefault="005240E0" w:rsidP="005240E0">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183DEE">
        <w:rPr>
          <w:rFonts w:ascii="Times New Roman" w:eastAsia="Times New Roman" w:hAnsi="Times New Roman" w:cs="Times New Roman"/>
          <w:b/>
          <w:bCs/>
          <w:sz w:val="28"/>
          <w:szCs w:val="28"/>
          <w:lang w:val="en-US" w:eastAsia="ru-RU"/>
        </w:rPr>
        <w:t>Set backup policy to protect VMs</w:t>
      </w:r>
    </w:p>
    <w:p w:rsidR="005240E0" w:rsidRPr="00183DEE" w:rsidRDefault="005240E0" w:rsidP="005240E0">
      <w:p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After creating the Recovery Services vault, the next step is to configure the vault for the type of data, and to set the backup policy. Backup policy is the schedule for how often and when </w:t>
      </w:r>
      <w:r w:rsidRPr="00183DEE">
        <w:rPr>
          <w:rFonts w:ascii="Times New Roman" w:eastAsia="Times New Roman" w:hAnsi="Times New Roman" w:cs="Times New Roman"/>
          <w:sz w:val="28"/>
          <w:szCs w:val="28"/>
          <w:lang w:val="en-US" w:eastAsia="ru-RU"/>
        </w:rPr>
        <w:lastRenderedPageBreak/>
        <w:t>recovery points are taken. Policy also includes the retention range for the recovery points. For this tutorial, let's assume your business is a sports complex with a hotel, stadium, and restaurants and concessions, and you are protecting the data on the virtual machines. The following steps create a backup policy for the financial data.</w:t>
      </w:r>
    </w:p>
    <w:p w:rsidR="005240E0" w:rsidRPr="00183DEE" w:rsidRDefault="005240E0" w:rsidP="005240E0">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From the list of Recovery Services vaults, select </w:t>
      </w:r>
      <w:proofErr w:type="spellStart"/>
      <w:r w:rsidRPr="00183DEE">
        <w:rPr>
          <w:rFonts w:ascii="Times New Roman" w:eastAsia="Times New Roman" w:hAnsi="Times New Roman" w:cs="Times New Roman"/>
          <w:b/>
          <w:bCs/>
          <w:sz w:val="28"/>
          <w:szCs w:val="28"/>
          <w:lang w:val="en-US" w:eastAsia="ru-RU"/>
        </w:rPr>
        <w:t>myRecoveryServicesVault</w:t>
      </w:r>
      <w:proofErr w:type="spellEnd"/>
      <w:r w:rsidRPr="00183DEE">
        <w:rPr>
          <w:rFonts w:ascii="Times New Roman" w:eastAsia="Times New Roman" w:hAnsi="Times New Roman" w:cs="Times New Roman"/>
          <w:sz w:val="28"/>
          <w:szCs w:val="28"/>
          <w:lang w:val="en-US" w:eastAsia="ru-RU"/>
        </w:rPr>
        <w:t xml:space="preserve"> to open its dashboard.</w:t>
      </w:r>
    </w:p>
    <w:p w:rsidR="005240E0" w:rsidRPr="00183DEE" w:rsidRDefault="005240E0" w:rsidP="005240E0">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drawing>
          <wp:inline distT="0" distB="0" distL="0" distR="0" wp14:anchorId="7E395099" wp14:editId="77D5F7A3">
            <wp:extent cx="6200775" cy="3063062"/>
            <wp:effectExtent l="0" t="0" r="0" b="4445"/>
            <wp:docPr id="17" name="Рисунок 17" descr="Open Scenario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n Scenario men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8074" cy="3066668"/>
                    </a:xfrm>
                    <a:prstGeom prst="rect">
                      <a:avLst/>
                    </a:prstGeom>
                    <a:noFill/>
                    <a:ln>
                      <a:noFill/>
                    </a:ln>
                  </pic:spPr>
                </pic:pic>
              </a:graphicData>
            </a:graphic>
          </wp:inline>
        </w:drawing>
      </w:r>
    </w:p>
    <w:p w:rsidR="005240E0" w:rsidRPr="00183DEE" w:rsidRDefault="005240E0" w:rsidP="005240E0">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On the vault dashboard menu, click </w:t>
      </w:r>
      <w:r w:rsidRPr="00183DEE">
        <w:rPr>
          <w:rFonts w:ascii="Times New Roman" w:eastAsia="Times New Roman" w:hAnsi="Times New Roman" w:cs="Times New Roman"/>
          <w:b/>
          <w:bCs/>
          <w:sz w:val="28"/>
          <w:szCs w:val="28"/>
          <w:lang w:val="en-US" w:eastAsia="ru-RU"/>
        </w:rPr>
        <w:t>Backup</w:t>
      </w:r>
      <w:r w:rsidRPr="00183DEE">
        <w:rPr>
          <w:rFonts w:ascii="Times New Roman" w:eastAsia="Times New Roman" w:hAnsi="Times New Roman" w:cs="Times New Roman"/>
          <w:sz w:val="28"/>
          <w:szCs w:val="28"/>
          <w:lang w:val="en-US" w:eastAsia="ru-RU"/>
        </w:rPr>
        <w:t xml:space="preserve"> to open the Backup menu.</w:t>
      </w:r>
    </w:p>
    <w:p w:rsidR="005240E0" w:rsidRPr="00183DEE" w:rsidRDefault="005240E0" w:rsidP="005240E0">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On the Backup Goal menu, in the </w:t>
      </w:r>
      <w:r w:rsidRPr="00183DEE">
        <w:rPr>
          <w:rFonts w:ascii="Times New Roman" w:eastAsia="Times New Roman" w:hAnsi="Times New Roman" w:cs="Times New Roman"/>
          <w:b/>
          <w:bCs/>
          <w:sz w:val="28"/>
          <w:szCs w:val="28"/>
          <w:lang w:val="en-US" w:eastAsia="ru-RU"/>
        </w:rPr>
        <w:t>Where is your workload running</w:t>
      </w:r>
      <w:r w:rsidRPr="00183DEE">
        <w:rPr>
          <w:rFonts w:ascii="Times New Roman" w:eastAsia="Times New Roman" w:hAnsi="Times New Roman" w:cs="Times New Roman"/>
          <w:sz w:val="28"/>
          <w:szCs w:val="28"/>
          <w:lang w:val="en-US" w:eastAsia="ru-RU"/>
        </w:rPr>
        <w:t xml:space="preserve"> drop-down menu, choose </w:t>
      </w:r>
      <w:r w:rsidRPr="00183DEE">
        <w:rPr>
          <w:rFonts w:ascii="Times New Roman" w:eastAsia="Times New Roman" w:hAnsi="Times New Roman" w:cs="Times New Roman"/>
          <w:i/>
          <w:iCs/>
          <w:sz w:val="28"/>
          <w:szCs w:val="28"/>
          <w:lang w:val="en-US" w:eastAsia="ru-RU"/>
        </w:rPr>
        <w:t>Azure</w:t>
      </w:r>
      <w:r w:rsidRPr="00183DEE">
        <w:rPr>
          <w:rFonts w:ascii="Times New Roman" w:eastAsia="Times New Roman" w:hAnsi="Times New Roman" w:cs="Times New Roman"/>
          <w:sz w:val="28"/>
          <w:szCs w:val="28"/>
          <w:lang w:val="en-US" w:eastAsia="ru-RU"/>
        </w:rPr>
        <w:t xml:space="preserve">. From the </w:t>
      </w:r>
      <w:r w:rsidRPr="00183DEE">
        <w:rPr>
          <w:rFonts w:ascii="Times New Roman" w:eastAsia="Times New Roman" w:hAnsi="Times New Roman" w:cs="Times New Roman"/>
          <w:b/>
          <w:bCs/>
          <w:sz w:val="28"/>
          <w:szCs w:val="28"/>
          <w:lang w:val="en-US" w:eastAsia="ru-RU"/>
        </w:rPr>
        <w:t>What do you want to backup</w:t>
      </w:r>
      <w:r w:rsidRPr="00183DEE">
        <w:rPr>
          <w:rFonts w:ascii="Times New Roman" w:eastAsia="Times New Roman" w:hAnsi="Times New Roman" w:cs="Times New Roman"/>
          <w:sz w:val="28"/>
          <w:szCs w:val="28"/>
          <w:lang w:val="en-US" w:eastAsia="ru-RU"/>
        </w:rPr>
        <w:t xml:space="preserve"> drop-down, choose </w:t>
      </w:r>
      <w:r w:rsidRPr="00183DEE">
        <w:rPr>
          <w:rFonts w:ascii="Times New Roman" w:eastAsia="Times New Roman" w:hAnsi="Times New Roman" w:cs="Times New Roman"/>
          <w:i/>
          <w:iCs/>
          <w:sz w:val="28"/>
          <w:szCs w:val="28"/>
          <w:lang w:val="en-US" w:eastAsia="ru-RU"/>
        </w:rPr>
        <w:t>Virtual machine</w:t>
      </w:r>
      <w:r w:rsidRPr="00183DEE">
        <w:rPr>
          <w:rFonts w:ascii="Times New Roman" w:eastAsia="Times New Roman" w:hAnsi="Times New Roman" w:cs="Times New Roman"/>
          <w:sz w:val="28"/>
          <w:szCs w:val="28"/>
          <w:lang w:val="en-US" w:eastAsia="ru-RU"/>
        </w:rPr>
        <w:t xml:space="preserve">, and click </w:t>
      </w:r>
      <w:r w:rsidRPr="00183DEE">
        <w:rPr>
          <w:rFonts w:ascii="Times New Roman" w:eastAsia="Times New Roman" w:hAnsi="Times New Roman" w:cs="Times New Roman"/>
          <w:b/>
          <w:bCs/>
          <w:sz w:val="28"/>
          <w:szCs w:val="28"/>
          <w:lang w:val="en-US" w:eastAsia="ru-RU"/>
        </w:rPr>
        <w:t>Backup</w:t>
      </w:r>
      <w:r w:rsidRPr="00183DEE">
        <w:rPr>
          <w:rFonts w:ascii="Times New Roman" w:eastAsia="Times New Roman" w:hAnsi="Times New Roman" w:cs="Times New Roman"/>
          <w:sz w:val="28"/>
          <w:szCs w:val="28"/>
          <w:lang w:val="en-US" w:eastAsia="ru-RU"/>
        </w:rPr>
        <w:t>.</w:t>
      </w:r>
    </w:p>
    <w:p w:rsidR="005240E0" w:rsidRPr="00183DEE" w:rsidRDefault="005240E0" w:rsidP="005240E0">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These actions prepare the Recovery Services vault for interacting with a virtual machine. Recovery Services vaults have a default policy that creates a restore point each day, and retains the restore points for 30 days.</w:t>
      </w:r>
    </w:p>
    <w:p w:rsidR="005240E0" w:rsidRPr="00183DEE" w:rsidRDefault="005240E0" w:rsidP="005240E0">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drawing>
          <wp:inline distT="0" distB="0" distL="0" distR="0" wp14:anchorId="668A245E" wp14:editId="5CA2299A">
            <wp:extent cx="2924175" cy="2743200"/>
            <wp:effectExtent l="0" t="0" r="9525" b="0"/>
            <wp:docPr id="16" name="Рисунок 16" descr="Open Scenario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n Scenario men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4175" cy="2743200"/>
                    </a:xfrm>
                    <a:prstGeom prst="rect">
                      <a:avLst/>
                    </a:prstGeom>
                    <a:noFill/>
                    <a:ln>
                      <a:noFill/>
                    </a:ln>
                  </pic:spPr>
                </pic:pic>
              </a:graphicData>
            </a:graphic>
          </wp:inline>
        </w:drawing>
      </w:r>
    </w:p>
    <w:p w:rsidR="005240E0" w:rsidRPr="00183DEE" w:rsidRDefault="005240E0" w:rsidP="005240E0">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lastRenderedPageBreak/>
        <w:t xml:space="preserve">To create a new policy, on the Backup policy menu, from the </w:t>
      </w:r>
      <w:r w:rsidRPr="00183DEE">
        <w:rPr>
          <w:rFonts w:ascii="Times New Roman" w:eastAsia="Times New Roman" w:hAnsi="Times New Roman" w:cs="Times New Roman"/>
          <w:b/>
          <w:bCs/>
          <w:sz w:val="28"/>
          <w:szCs w:val="28"/>
          <w:lang w:val="en-US" w:eastAsia="ru-RU"/>
        </w:rPr>
        <w:t>Choose backup policy</w:t>
      </w:r>
      <w:r w:rsidRPr="00183DEE">
        <w:rPr>
          <w:rFonts w:ascii="Times New Roman" w:eastAsia="Times New Roman" w:hAnsi="Times New Roman" w:cs="Times New Roman"/>
          <w:sz w:val="28"/>
          <w:szCs w:val="28"/>
          <w:lang w:val="en-US" w:eastAsia="ru-RU"/>
        </w:rPr>
        <w:t xml:space="preserve"> drop-down menu, select </w:t>
      </w:r>
      <w:r w:rsidRPr="00183DEE">
        <w:rPr>
          <w:rFonts w:ascii="Times New Roman" w:eastAsia="Times New Roman" w:hAnsi="Times New Roman" w:cs="Times New Roman"/>
          <w:i/>
          <w:iCs/>
          <w:sz w:val="28"/>
          <w:szCs w:val="28"/>
          <w:lang w:val="en-US" w:eastAsia="ru-RU"/>
        </w:rPr>
        <w:t>Create New</w:t>
      </w:r>
      <w:r w:rsidRPr="00183DEE">
        <w:rPr>
          <w:rFonts w:ascii="Times New Roman" w:eastAsia="Times New Roman" w:hAnsi="Times New Roman" w:cs="Times New Roman"/>
          <w:sz w:val="28"/>
          <w:szCs w:val="28"/>
          <w:lang w:val="en-US" w:eastAsia="ru-RU"/>
        </w:rPr>
        <w:t>.</w:t>
      </w:r>
    </w:p>
    <w:p w:rsidR="005240E0" w:rsidRPr="00183DEE" w:rsidRDefault="005240E0" w:rsidP="005240E0">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drawing>
          <wp:inline distT="0" distB="0" distL="0" distR="0" wp14:anchorId="5422D1A9" wp14:editId="56D21CA1">
            <wp:extent cx="3371850" cy="3257550"/>
            <wp:effectExtent l="0" t="0" r="0" b="0"/>
            <wp:docPr id="15" name="Рисунок 15" descr="Select work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lect work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1850" cy="3257550"/>
                    </a:xfrm>
                    <a:prstGeom prst="rect">
                      <a:avLst/>
                    </a:prstGeom>
                    <a:noFill/>
                    <a:ln>
                      <a:noFill/>
                    </a:ln>
                  </pic:spPr>
                </pic:pic>
              </a:graphicData>
            </a:graphic>
          </wp:inline>
        </w:drawing>
      </w:r>
    </w:p>
    <w:p w:rsidR="005240E0" w:rsidRPr="00183DEE" w:rsidRDefault="005240E0" w:rsidP="005240E0">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In the </w:t>
      </w:r>
      <w:r w:rsidRPr="00183DEE">
        <w:rPr>
          <w:rFonts w:ascii="Times New Roman" w:eastAsia="Times New Roman" w:hAnsi="Times New Roman" w:cs="Times New Roman"/>
          <w:b/>
          <w:bCs/>
          <w:sz w:val="28"/>
          <w:szCs w:val="28"/>
          <w:lang w:val="en-US" w:eastAsia="ru-RU"/>
        </w:rPr>
        <w:t>Backup policy</w:t>
      </w:r>
      <w:r w:rsidRPr="00183DEE">
        <w:rPr>
          <w:rFonts w:ascii="Times New Roman" w:eastAsia="Times New Roman" w:hAnsi="Times New Roman" w:cs="Times New Roman"/>
          <w:sz w:val="28"/>
          <w:szCs w:val="28"/>
          <w:lang w:val="en-US" w:eastAsia="ru-RU"/>
        </w:rPr>
        <w:t xml:space="preserve"> menu, for </w:t>
      </w:r>
      <w:r w:rsidRPr="00183DEE">
        <w:rPr>
          <w:rFonts w:ascii="Times New Roman" w:eastAsia="Times New Roman" w:hAnsi="Times New Roman" w:cs="Times New Roman"/>
          <w:b/>
          <w:bCs/>
          <w:sz w:val="28"/>
          <w:szCs w:val="28"/>
          <w:lang w:val="en-US" w:eastAsia="ru-RU"/>
        </w:rPr>
        <w:t>Policy Name</w:t>
      </w:r>
      <w:r w:rsidRPr="00183DEE">
        <w:rPr>
          <w:rFonts w:ascii="Times New Roman" w:eastAsia="Times New Roman" w:hAnsi="Times New Roman" w:cs="Times New Roman"/>
          <w:sz w:val="28"/>
          <w:szCs w:val="28"/>
          <w:lang w:val="en-US" w:eastAsia="ru-RU"/>
        </w:rPr>
        <w:t xml:space="preserve"> type </w:t>
      </w:r>
      <w:r w:rsidRPr="00183DEE">
        <w:rPr>
          <w:rFonts w:ascii="Times New Roman" w:eastAsia="Times New Roman" w:hAnsi="Times New Roman" w:cs="Times New Roman"/>
          <w:i/>
          <w:iCs/>
          <w:sz w:val="28"/>
          <w:szCs w:val="28"/>
          <w:lang w:val="en-US" w:eastAsia="ru-RU"/>
        </w:rPr>
        <w:t>Finance</w:t>
      </w:r>
      <w:r w:rsidRPr="00183DEE">
        <w:rPr>
          <w:rFonts w:ascii="Times New Roman" w:eastAsia="Times New Roman" w:hAnsi="Times New Roman" w:cs="Times New Roman"/>
          <w:sz w:val="28"/>
          <w:szCs w:val="28"/>
          <w:lang w:val="en-US" w:eastAsia="ru-RU"/>
        </w:rPr>
        <w:t>. Enter the following changes for the Backup policy:</w:t>
      </w:r>
    </w:p>
    <w:p w:rsidR="005240E0" w:rsidRPr="00183DEE" w:rsidRDefault="005240E0" w:rsidP="005240E0">
      <w:pPr>
        <w:numPr>
          <w:ilvl w:val="1"/>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83DEE">
        <w:rPr>
          <w:rFonts w:ascii="Times New Roman" w:eastAsia="Times New Roman" w:hAnsi="Times New Roman" w:cs="Times New Roman"/>
          <w:sz w:val="28"/>
          <w:szCs w:val="28"/>
          <w:lang w:val="en-US" w:eastAsia="ru-RU"/>
        </w:rPr>
        <w:t xml:space="preserve">For </w:t>
      </w:r>
      <w:r w:rsidRPr="00183DEE">
        <w:rPr>
          <w:rFonts w:ascii="Times New Roman" w:eastAsia="Times New Roman" w:hAnsi="Times New Roman" w:cs="Times New Roman"/>
          <w:b/>
          <w:bCs/>
          <w:sz w:val="28"/>
          <w:szCs w:val="28"/>
          <w:lang w:val="en-US" w:eastAsia="ru-RU"/>
        </w:rPr>
        <w:t>Backup frequency</w:t>
      </w:r>
      <w:r w:rsidRPr="00183DEE">
        <w:rPr>
          <w:rFonts w:ascii="Times New Roman" w:eastAsia="Times New Roman" w:hAnsi="Times New Roman" w:cs="Times New Roman"/>
          <w:sz w:val="28"/>
          <w:szCs w:val="28"/>
          <w:lang w:val="en-US" w:eastAsia="ru-RU"/>
        </w:rPr>
        <w:t xml:space="preserve"> set the </w:t>
      </w:r>
      <w:proofErr w:type="spellStart"/>
      <w:r w:rsidRPr="00183DEE">
        <w:rPr>
          <w:rFonts w:ascii="Times New Roman" w:eastAsia="Times New Roman" w:hAnsi="Times New Roman" w:cs="Times New Roman"/>
          <w:sz w:val="28"/>
          <w:szCs w:val="28"/>
          <w:lang w:val="en-US" w:eastAsia="ru-RU"/>
        </w:rPr>
        <w:t>timezone</w:t>
      </w:r>
      <w:proofErr w:type="spellEnd"/>
      <w:r w:rsidRPr="00183DEE">
        <w:rPr>
          <w:rFonts w:ascii="Times New Roman" w:eastAsia="Times New Roman" w:hAnsi="Times New Roman" w:cs="Times New Roman"/>
          <w:sz w:val="28"/>
          <w:szCs w:val="28"/>
          <w:lang w:val="en-US" w:eastAsia="ru-RU"/>
        </w:rPr>
        <w:t xml:space="preserve"> for </w:t>
      </w:r>
      <w:r w:rsidRPr="00183DEE">
        <w:rPr>
          <w:rFonts w:ascii="Times New Roman" w:eastAsia="Times New Roman" w:hAnsi="Times New Roman" w:cs="Times New Roman"/>
          <w:i/>
          <w:iCs/>
          <w:sz w:val="28"/>
          <w:szCs w:val="28"/>
          <w:lang w:val="en-US" w:eastAsia="ru-RU"/>
        </w:rPr>
        <w:t>Central Time</w:t>
      </w:r>
      <w:r w:rsidRPr="00183DEE">
        <w:rPr>
          <w:rFonts w:ascii="Times New Roman" w:eastAsia="Times New Roman" w:hAnsi="Times New Roman" w:cs="Times New Roman"/>
          <w:sz w:val="28"/>
          <w:szCs w:val="28"/>
          <w:lang w:val="en-US" w:eastAsia="ru-RU"/>
        </w:rPr>
        <w:t xml:space="preserve">. Since the sports complex is in Texas, the owner wants the timing to be local. </w:t>
      </w:r>
      <w:proofErr w:type="spellStart"/>
      <w:r w:rsidRPr="00183DEE">
        <w:rPr>
          <w:rFonts w:ascii="Times New Roman" w:eastAsia="Times New Roman" w:hAnsi="Times New Roman" w:cs="Times New Roman"/>
          <w:sz w:val="28"/>
          <w:szCs w:val="28"/>
          <w:lang w:eastAsia="ru-RU"/>
        </w:rPr>
        <w:t>Leave</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sz w:val="28"/>
          <w:szCs w:val="28"/>
          <w:lang w:eastAsia="ru-RU"/>
        </w:rPr>
        <w:t>the</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sz w:val="28"/>
          <w:szCs w:val="28"/>
          <w:lang w:eastAsia="ru-RU"/>
        </w:rPr>
        <w:t>backup</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sz w:val="28"/>
          <w:szCs w:val="28"/>
          <w:lang w:eastAsia="ru-RU"/>
        </w:rPr>
        <w:t>frequency</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sz w:val="28"/>
          <w:szCs w:val="28"/>
          <w:lang w:eastAsia="ru-RU"/>
        </w:rPr>
        <w:t>set</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sz w:val="28"/>
          <w:szCs w:val="28"/>
          <w:lang w:eastAsia="ru-RU"/>
        </w:rPr>
        <w:t>to</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sz w:val="28"/>
          <w:szCs w:val="28"/>
          <w:lang w:eastAsia="ru-RU"/>
        </w:rPr>
        <w:t>Daily</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sz w:val="28"/>
          <w:szCs w:val="28"/>
          <w:lang w:eastAsia="ru-RU"/>
        </w:rPr>
        <w:t>at</w:t>
      </w:r>
      <w:proofErr w:type="spellEnd"/>
      <w:r w:rsidRPr="00183DEE">
        <w:rPr>
          <w:rFonts w:ascii="Times New Roman" w:eastAsia="Times New Roman" w:hAnsi="Times New Roman" w:cs="Times New Roman"/>
          <w:sz w:val="28"/>
          <w:szCs w:val="28"/>
          <w:lang w:eastAsia="ru-RU"/>
        </w:rPr>
        <w:t xml:space="preserve"> 3:30AM.</w:t>
      </w:r>
    </w:p>
    <w:p w:rsidR="005240E0" w:rsidRPr="00183DEE" w:rsidRDefault="005240E0" w:rsidP="005240E0">
      <w:pPr>
        <w:numPr>
          <w:ilvl w:val="1"/>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For </w:t>
      </w:r>
      <w:r w:rsidRPr="00183DEE">
        <w:rPr>
          <w:rFonts w:ascii="Times New Roman" w:eastAsia="Times New Roman" w:hAnsi="Times New Roman" w:cs="Times New Roman"/>
          <w:b/>
          <w:bCs/>
          <w:sz w:val="28"/>
          <w:szCs w:val="28"/>
          <w:lang w:val="en-US" w:eastAsia="ru-RU"/>
        </w:rPr>
        <w:t>Retention of daily backup point</w:t>
      </w:r>
      <w:r w:rsidRPr="00183DEE">
        <w:rPr>
          <w:rFonts w:ascii="Times New Roman" w:eastAsia="Times New Roman" w:hAnsi="Times New Roman" w:cs="Times New Roman"/>
          <w:sz w:val="28"/>
          <w:szCs w:val="28"/>
          <w:lang w:val="en-US" w:eastAsia="ru-RU"/>
        </w:rPr>
        <w:t>, set the period to 90 days.</w:t>
      </w:r>
    </w:p>
    <w:p w:rsidR="005240E0" w:rsidRPr="00183DEE" w:rsidRDefault="005240E0" w:rsidP="005240E0">
      <w:pPr>
        <w:numPr>
          <w:ilvl w:val="1"/>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For </w:t>
      </w:r>
      <w:r w:rsidRPr="00183DEE">
        <w:rPr>
          <w:rFonts w:ascii="Times New Roman" w:eastAsia="Times New Roman" w:hAnsi="Times New Roman" w:cs="Times New Roman"/>
          <w:b/>
          <w:bCs/>
          <w:sz w:val="28"/>
          <w:szCs w:val="28"/>
          <w:lang w:val="en-US" w:eastAsia="ru-RU"/>
        </w:rPr>
        <w:t>Retention of weekly backup point</w:t>
      </w:r>
      <w:r w:rsidRPr="00183DEE">
        <w:rPr>
          <w:rFonts w:ascii="Times New Roman" w:eastAsia="Times New Roman" w:hAnsi="Times New Roman" w:cs="Times New Roman"/>
          <w:sz w:val="28"/>
          <w:szCs w:val="28"/>
          <w:lang w:val="en-US" w:eastAsia="ru-RU"/>
        </w:rPr>
        <w:t xml:space="preserve">, use the </w:t>
      </w:r>
      <w:r w:rsidRPr="00183DEE">
        <w:rPr>
          <w:rFonts w:ascii="Times New Roman" w:eastAsia="Times New Roman" w:hAnsi="Times New Roman" w:cs="Times New Roman"/>
          <w:i/>
          <w:iCs/>
          <w:sz w:val="28"/>
          <w:szCs w:val="28"/>
          <w:lang w:val="en-US" w:eastAsia="ru-RU"/>
        </w:rPr>
        <w:t>Monday</w:t>
      </w:r>
      <w:r w:rsidRPr="00183DEE">
        <w:rPr>
          <w:rFonts w:ascii="Times New Roman" w:eastAsia="Times New Roman" w:hAnsi="Times New Roman" w:cs="Times New Roman"/>
          <w:sz w:val="28"/>
          <w:szCs w:val="28"/>
          <w:lang w:val="en-US" w:eastAsia="ru-RU"/>
        </w:rPr>
        <w:t xml:space="preserve"> restore point and retain it for 52 weeks.</w:t>
      </w:r>
    </w:p>
    <w:p w:rsidR="005240E0" w:rsidRPr="00183DEE" w:rsidRDefault="005240E0" w:rsidP="005240E0">
      <w:pPr>
        <w:numPr>
          <w:ilvl w:val="1"/>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For </w:t>
      </w:r>
      <w:r w:rsidRPr="00183DEE">
        <w:rPr>
          <w:rFonts w:ascii="Times New Roman" w:eastAsia="Times New Roman" w:hAnsi="Times New Roman" w:cs="Times New Roman"/>
          <w:b/>
          <w:bCs/>
          <w:sz w:val="28"/>
          <w:szCs w:val="28"/>
          <w:lang w:val="en-US" w:eastAsia="ru-RU"/>
        </w:rPr>
        <w:t>Retention of monthly backup point</w:t>
      </w:r>
      <w:r w:rsidRPr="00183DEE">
        <w:rPr>
          <w:rFonts w:ascii="Times New Roman" w:eastAsia="Times New Roman" w:hAnsi="Times New Roman" w:cs="Times New Roman"/>
          <w:sz w:val="28"/>
          <w:szCs w:val="28"/>
          <w:lang w:val="en-US" w:eastAsia="ru-RU"/>
        </w:rPr>
        <w:t>, use the restore point from First Sunday of the month, and retain it for 36 months.</w:t>
      </w:r>
    </w:p>
    <w:p w:rsidR="005240E0" w:rsidRPr="00183DEE" w:rsidRDefault="005240E0" w:rsidP="005240E0">
      <w:pPr>
        <w:numPr>
          <w:ilvl w:val="1"/>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Deselect the </w:t>
      </w:r>
      <w:r w:rsidRPr="00183DEE">
        <w:rPr>
          <w:rFonts w:ascii="Times New Roman" w:eastAsia="Times New Roman" w:hAnsi="Times New Roman" w:cs="Times New Roman"/>
          <w:b/>
          <w:bCs/>
          <w:sz w:val="28"/>
          <w:szCs w:val="28"/>
          <w:lang w:val="en-US" w:eastAsia="ru-RU"/>
        </w:rPr>
        <w:t>Retention of yearly backup point</w:t>
      </w:r>
      <w:r w:rsidRPr="00183DEE">
        <w:rPr>
          <w:rFonts w:ascii="Times New Roman" w:eastAsia="Times New Roman" w:hAnsi="Times New Roman" w:cs="Times New Roman"/>
          <w:sz w:val="28"/>
          <w:szCs w:val="28"/>
          <w:lang w:val="en-US" w:eastAsia="ru-RU"/>
        </w:rPr>
        <w:t xml:space="preserve"> option. The leader of Finance doesn't want to keep data longer than 36 months.</w:t>
      </w:r>
    </w:p>
    <w:p w:rsidR="005240E0" w:rsidRPr="00183DEE" w:rsidRDefault="005240E0" w:rsidP="005240E0">
      <w:pPr>
        <w:numPr>
          <w:ilvl w:val="1"/>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Click </w:t>
      </w:r>
      <w:r w:rsidRPr="00183DEE">
        <w:rPr>
          <w:rFonts w:ascii="Times New Roman" w:eastAsia="Times New Roman" w:hAnsi="Times New Roman" w:cs="Times New Roman"/>
          <w:b/>
          <w:bCs/>
          <w:sz w:val="28"/>
          <w:szCs w:val="28"/>
          <w:lang w:val="en-US" w:eastAsia="ru-RU"/>
        </w:rPr>
        <w:t>OK</w:t>
      </w:r>
      <w:r w:rsidRPr="00183DEE">
        <w:rPr>
          <w:rFonts w:ascii="Times New Roman" w:eastAsia="Times New Roman" w:hAnsi="Times New Roman" w:cs="Times New Roman"/>
          <w:sz w:val="28"/>
          <w:szCs w:val="28"/>
          <w:lang w:val="en-US" w:eastAsia="ru-RU"/>
        </w:rPr>
        <w:t xml:space="preserve"> to create the backup policy.</w:t>
      </w:r>
    </w:p>
    <w:p w:rsidR="005240E0" w:rsidRPr="00183DEE" w:rsidRDefault="005240E0" w:rsidP="005240E0">
      <w:pPr>
        <w:spacing w:before="100" w:beforeAutospacing="1" w:after="100" w:afterAutospacing="1" w:line="240" w:lineRule="auto"/>
        <w:ind w:left="144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lastRenderedPageBreak/>
        <w:drawing>
          <wp:inline distT="0" distB="0" distL="0" distR="0" wp14:anchorId="55A13D54" wp14:editId="25BAAE7D">
            <wp:extent cx="5757650" cy="5867400"/>
            <wp:effectExtent l="0" t="0" r="0" b="0"/>
            <wp:docPr id="14" name="Рисунок 14" descr="Select work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lect worklo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4588" cy="5874470"/>
                    </a:xfrm>
                    <a:prstGeom prst="rect">
                      <a:avLst/>
                    </a:prstGeom>
                    <a:noFill/>
                    <a:ln>
                      <a:noFill/>
                    </a:ln>
                  </pic:spPr>
                </pic:pic>
              </a:graphicData>
            </a:graphic>
          </wp:inline>
        </w:drawing>
      </w:r>
    </w:p>
    <w:p w:rsidR="005240E0" w:rsidRPr="00183DEE" w:rsidRDefault="005240E0" w:rsidP="005240E0">
      <w:pPr>
        <w:spacing w:before="100" w:beforeAutospacing="1" w:after="100" w:afterAutospacing="1" w:line="240" w:lineRule="auto"/>
        <w:ind w:left="1440"/>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After creating the backup policy, associate the policy with the virtual machines.</w:t>
      </w:r>
    </w:p>
    <w:p w:rsidR="005240E0" w:rsidRPr="00183DEE" w:rsidRDefault="005240E0" w:rsidP="005240E0">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In the </w:t>
      </w:r>
      <w:r w:rsidRPr="00183DEE">
        <w:rPr>
          <w:rFonts w:ascii="Times New Roman" w:eastAsia="Times New Roman" w:hAnsi="Times New Roman" w:cs="Times New Roman"/>
          <w:b/>
          <w:bCs/>
          <w:sz w:val="28"/>
          <w:szCs w:val="28"/>
          <w:lang w:val="en-US" w:eastAsia="ru-RU"/>
        </w:rPr>
        <w:t>Select virtual machines</w:t>
      </w:r>
      <w:r w:rsidRPr="00183DEE">
        <w:rPr>
          <w:rFonts w:ascii="Times New Roman" w:eastAsia="Times New Roman" w:hAnsi="Times New Roman" w:cs="Times New Roman"/>
          <w:sz w:val="28"/>
          <w:szCs w:val="28"/>
          <w:lang w:val="en-US" w:eastAsia="ru-RU"/>
        </w:rPr>
        <w:t xml:space="preserve"> dialog, select </w:t>
      </w:r>
      <w:proofErr w:type="spellStart"/>
      <w:r w:rsidRPr="00183DEE">
        <w:rPr>
          <w:rFonts w:ascii="Times New Roman" w:eastAsia="Times New Roman" w:hAnsi="Times New Roman" w:cs="Times New Roman"/>
          <w:i/>
          <w:iCs/>
          <w:sz w:val="28"/>
          <w:szCs w:val="28"/>
          <w:lang w:val="en-US" w:eastAsia="ru-RU"/>
        </w:rPr>
        <w:t>myVM</w:t>
      </w:r>
      <w:proofErr w:type="spellEnd"/>
      <w:r w:rsidRPr="00183DEE">
        <w:rPr>
          <w:rFonts w:ascii="Times New Roman" w:eastAsia="Times New Roman" w:hAnsi="Times New Roman" w:cs="Times New Roman"/>
          <w:sz w:val="28"/>
          <w:szCs w:val="28"/>
          <w:lang w:val="en-US" w:eastAsia="ru-RU"/>
        </w:rPr>
        <w:t xml:space="preserve"> and click </w:t>
      </w:r>
      <w:r w:rsidRPr="00183DEE">
        <w:rPr>
          <w:rFonts w:ascii="Times New Roman" w:eastAsia="Times New Roman" w:hAnsi="Times New Roman" w:cs="Times New Roman"/>
          <w:b/>
          <w:bCs/>
          <w:sz w:val="28"/>
          <w:szCs w:val="28"/>
          <w:lang w:val="en-US" w:eastAsia="ru-RU"/>
        </w:rPr>
        <w:t>OK</w:t>
      </w:r>
      <w:r w:rsidRPr="00183DEE">
        <w:rPr>
          <w:rFonts w:ascii="Times New Roman" w:eastAsia="Times New Roman" w:hAnsi="Times New Roman" w:cs="Times New Roman"/>
          <w:sz w:val="28"/>
          <w:szCs w:val="28"/>
          <w:lang w:val="en-US" w:eastAsia="ru-RU"/>
        </w:rPr>
        <w:t xml:space="preserve"> to deploy the backup policy to the virtual machines.</w:t>
      </w:r>
    </w:p>
    <w:p w:rsidR="005240E0" w:rsidRPr="00183DEE" w:rsidRDefault="005240E0" w:rsidP="005240E0">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All virtual machines that are in the same location, and are not already associated with a backup policy, appear. </w:t>
      </w:r>
      <w:r w:rsidRPr="00183DEE">
        <w:rPr>
          <w:rFonts w:ascii="Times New Roman" w:eastAsia="Times New Roman" w:hAnsi="Times New Roman" w:cs="Times New Roman"/>
          <w:i/>
          <w:iCs/>
          <w:sz w:val="28"/>
          <w:szCs w:val="28"/>
          <w:lang w:val="en-US" w:eastAsia="ru-RU"/>
        </w:rPr>
        <w:t>myVMH1</w:t>
      </w:r>
      <w:r w:rsidRPr="00183DEE">
        <w:rPr>
          <w:rFonts w:ascii="Times New Roman" w:eastAsia="Times New Roman" w:hAnsi="Times New Roman" w:cs="Times New Roman"/>
          <w:sz w:val="28"/>
          <w:szCs w:val="28"/>
          <w:lang w:val="en-US" w:eastAsia="ru-RU"/>
        </w:rPr>
        <w:t xml:space="preserve"> and </w:t>
      </w:r>
      <w:r w:rsidRPr="00183DEE">
        <w:rPr>
          <w:rFonts w:ascii="Times New Roman" w:eastAsia="Times New Roman" w:hAnsi="Times New Roman" w:cs="Times New Roman"/>
          <w:i/>
          <w:iCs/>
          <w:sz w:val="28"/>
          <w:szCs w:val="28"/>
          <w:lang w:val="en-US" w:eastAsia="ru-RU"/>
        </w:rPr>
        <w:t>myVMR1</w:t>
      </w:r>
      <w:r w:rsidRPr="00183DEE">
        <w:rPr>
          <w:rFonts w:ascii="Times New Roman" w:eastAsia="Times New Roman" w:hAnsi="Times New Roman" w:cs="Times New Roman"/>
          <w:sz w:val="28"/>
          <w:szCs w:val="28"/>
          <w:lang w:val="en-US" w:eastAsia="ru-RU"/>
        </w:rPr>
        <w:t xml:space="preserve"> are selected to be associated with the </w:t>
      </w:r>
      <w:r w:rsidRPr="00183DEE">
        <w:rPr>
          <w:rFonts w:ascii="Times New Roman" w:eastAsia="Times New Roman" w:hAnsi="Times New Roman" w:cs="Times New Roman"/>
          <w:i/>
          <w:iCs/>
          <w:sz w:val="28"/>
          <w:szCs w:val="28"/>
          <w:lang w:val="en-US" w:eastAsia="ru-RU"/>
        </w:rPr>
        <w:t>Finance</w:t>
      </w:r>
      <w:r w:rsidRPr="00183DEE">
        <w:rPr>
          <w:rFonts w:ascii="Times New Roman" w:eastAsia="Times New Roman" w:hAnsi="Times New Roman" w:cs="Times New Roman"/>
          <w:sz w:val="28"/>
          <w:szCs w:val="28"/>
          <w:lang w:val="en-US" w:eastAsia="ru-RU"/>
        </w:rPr>
        <w:t xml:space="preserve"> policy.</w:t>
      </w:r>
    </w:p>
    <w:p w:rsidR="005240E0" w:rsidRPr="00183DEE" w:rsidRDefault="005240E0" w:rsidP="005240E0">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lastRenderedPageBreak/>
        <w:drawing>
          <wp:inline distT="0" distB="0" distL="0" distR="0" wp14:anchorId="05C4A544" wp14:editId="6404C97D">
            <wp:extent cx="5800725" cy="4365392"/>
            <wp:effectExtent l="0" t="0" r="0" b="0"/>
            <wp:docPr id="13" name="Рисунок 13" descr="Select work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lect worklo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2690" cy="4366871"/>
                    </a:xfrm>
                    <a:prstGeom prst="rect">
                      <a:avLst/>
                    </a:prstGeom>
                    <a:noFill/>
                    <a:ln>
                      <a:noFill/>
                    </a:ln>
                  </pic:spPr>
                </pic:pic>
              </a:graphicData>
            </a:graphic>
          </wp:inline>
        </w:drawing>
      </w:r>
    </w:p>
    <w:p w:rsidR="005240E0" w:rsidRPr="00183DEE" w:rsidRDefault="005240E0" w:rsidP="005240E0">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When the deployment completes, you receive a notification that deployment successfully completed.</w:t>
      </w:r>
    </w:p>
    <w:p w:rsidR="005240E0" w:rsidRPr="00183DEE" w:rsidRDefault="005240E0" w:rsidP="005240E0">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183DEE">
        <w:rPr>
          <w:rFonts w:ascii="Times New Roman" w:eastAsia="Times New Roman" w:hAnsi="Times New Roman" w:cs="Times New Roman"/>
          <w:b/>
          <w:bCs/>
          <w:sz w:val="28"/>
          <w:szCs w:val="28"/>
          <w:lang w:val="en-US" w:eastAsia="ru-RU"/>
        </w:rPr>
        <w:t>Initial backup</w:t>
      </w:r>
    </w:p>
    <w:p w:rsidR="005240E0" w:rsidRPr="00183DEE" w:rsidRDefault="005240E0" w:rsidP="005240E0">
      <w:p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You have enabled backup for the Recovery Services vaults, but an initial backup has not been created. It is a disaster recovery best practice to trigger the first backup, so that your data is protected.</w:t>
      </w:r>
    </w:p>
    <w:p w:rsidR="005240E0" w:rsidRPr="00183DEE" w:rsidRDefault="005240E0" w:rsidP="005240E0">
      <w:p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To run an on-demand backup job:</w:t>
      </w:r>
    </w:p>
    <w:p w:rsidR="005240E0" w:rsidRPr="00183DEE" w:rsidRDefault="005240E0" w:rsidP="005240E0">
      <w:pPr>
        <w:numPr>
          <w:ilvl w:val="0"/>
          <w:numId w:val="4"/>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On the vault dashboard, click </w:t>
      </w:r>
      <w:r w:rsidRPr="00183DEE">
        <w:rPr>
          <w:rFonts w:ascii="Times New Roman" w:eastAsia="Times New Roman" w:hAnsi="Times New Roman" w:cs="Times New Roman"/>
          <w:b/>
          <w:bCs/>
          <w:sz w:val="28"/>
          <w:szCs w:val="28"/>
          <w:lang w:val="en-US" w:eastAsia="ru-RU"/>
        </w:rPr>
        <w:t>3</w:t>
      </w:r>
      <w:r w:rsidRPr="00183DEE">
        <w:rPr>
          <w:rFonts w:ascii="Times New Roman" w:eastAsia="Times New Roman" w:hAnsi="Times New Roman" w:cs="Times New Roman"/>
          <w:sz w:val="28"/>
          <w:szCs w:val="28"/>
          <w:lang w:val="en-US" w:eastAsia="ru-RU"/>
        </w:rPr>
        <w:t xml:space="preserve"> under </w:t>
      </w:r>
      <w:r w:rsidRPr="00183DEE">
        <w:rPr>
          <w:rFonts w:ascii="Times New Roman" w:eastAsia="Times New Roman" w:hAnsi="Times New Roman" w:cs="Times New Roman"/>
          <w:b/>
          <w:bCs/>
          <w:sz w:val="28"/>
          <w:szCs w:val="28"/>
          <w:lang w:val="en-US" w:eastAsia="ru-RU"/>
        </w:rPr>
        <w:t>Backup Items</w:t>
      </w:r>
      <w:r w:rsidRPr="00183DEE">
        <w:rPr>
          <w:rFonts w:ascii="Times New Roman" w:eastAsia="Times New Roman" w:hAnsi="Times New Roman" w:cs="Times New Roman"/>
          <w:sz w:val="28"/>
          <w:szCs w:val="28"/>
          <w:lang w:val="en-US" w:eastAsia="ru-RU"/>
        </w:rPr>
        <w:t>, to open the Backup Items menu.</w:t>
      </w:r>
    </w:p>
    <w:p w:rsidR="005240E0" w:rsidRPr="00183DEE" w:rsidRDefault="005240E0" w:rsidP="005240E0">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lastRenderedPageBreak/>
        <w:drawing>
          <wp:inline distT="0" distB="0" distL="0" distR="0" wp14:anchorId="26B2AB8F" wp14:editId="2F6C5D0D">
            <wp:extent cx="6148436" cy="5438775"/>
            <wp:effectExtent l="0" t="0" r="5080" b="0"/>
            <wp:docPr id="12" name="Рисунок 12" descr="Setting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ttings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6470" cy="5445882"/>
                    </a:xfrm>
                    <a:prstGeom prst="rect">
                      <a:avLst/>
                    </a:prstGeom>
                    <a:noFill/>
                    <a:ln>
                      <a:noFill/>
                    </a:ln>
                  </pic:spPr>
                </pic:pic>
              </a:graphicData>
            </a:graphic>
          </wp:inline>
        </w:drawing>
      </w:r>
    </w:p>
    <w:p w:rsidR="005240E0" w:rsidRPr="00183DEE" w:rsidRDefault="005240E0" w:rsidP="005240E0">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The </w:t>
      </w:r>
      <w:r w:rsidRPr="00183DEE">
        <w:rPr>
          <w:rFonts w:ascii="Times New Roman" w:eastAsia="Times New Roman" w:hAnsi="Times New Roman" w:cs="Times New Roman"/>
          <w:b/>
          <w:bCs/>
          <w:sz w:val="28"/>
          <w:szCs w:val="28"/>
          <w:lang w:val="en-US" w:eastAsia="ru-RU"/>
        </w:rPr>
        <w:t>Backup Items</w:t>
      </w:r>
      <w:r w:rsidRPr="00183DEE">
        <w:rPr>
          <w:rFonts w:ascii="Times New Roman" w:eastAsia="Times New Roman" w:hAnsi="Times New Roman" w:cs="Times New Roman"/>
          <w:sz w:val="28"/>
          <w:szCs w:val="28"/>
          <w:lang w:val="en-US" w:eastAsia="ru-RU"/>
        </w:rPr>
        <w:t xml:space="preserve"> menu opens.</w:t>
      </w:r>
    </w:p>
    <w:p w:rsidR="005240E0" w:rsidRPr="00183DEE" w:rsidRDefault="005240E0" w:rsidP="005240E0">
      <w:pPr>
        <w:numPr>
          <w:ilvl w:val="0"/>
          <w:numId w:val="4"/>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On the </w:t>
      </w:r>
      <w:r w:rsidRPr="00183DEE">
        <w:rPr>
          <w:rFonts w:ascii="Times New Roman" w:eastAsia="Times New Roman" w:hAnsi="Times New Roman" w:cs="Times New Roman"/>
          <w:b/>
          <w:bCs/>
          <w:sz w:val="28"/>
          <w:szCs w:val="28"/>
          <w:lang w:val="en-US" w:eastAsia="ru-RU"/>
        </w:rPr>
        <w:t>Backup Items</w:t>
      </w:r>
      <w:r w:rsidRPr="00183DEE">
        <w:rPr>
          <w:rFonts w:ascii="Times New Roman" w:eastAsia="Times New Roman" w:hAnsi="Times New Roman" w:cs="Times New Roman"/>
          <w:sz w:val="28"/>
          <w:szCs w:val="28"/>
          <w:lang w:val="en-US" w:eastAsia="ru-RU"/>
        </w:rPr>
        <w:t xml:space="preserve"> menu, click </w:t>
      </w:r>
      <w:r w:rsidRPr="00183DEE">
        <w:rPr>
          <w:rFonts w:ascii="Times New Roman" w:eastAsia="Times New Roman" w:hAnsi="Times New Roman" w:cs="Times New Roman"/>
          <w:b/>
          <w:bCs/>
          <w:sz w:val="28"/>
          <w:szCs w:val="28"/>
          <w:lang w:val="en-US" w:eastAsia="ru-RU"/>
        </w:rPr>
        <w:t>Azure Virtual Machine</w:t>
      </w:r>
      <w:r w:rsidRPr="00183DEE">
        <w:rPr>
          <w:rFonts w:ascii="Times New Roman" w:eastAsia="Times New Roman" w:hAnsi="Times New Roman" w:cs="Times New Roman"/>
          <w:sz w:val="28"/>
          <w:szCs w:val="28"/>
          <w:lang w:val="en-US" w:eastAsia="ru-RU"/>
        </w:rPr>
        <w:t xml:space="preserve"> to open the list of virtual machines associated with the vault.</w:t>
      </w:r>
    </w:p>
    <w:p w:rsidR="005240E0" w:rsidRPr="00183DEE" w:rsidRDefault="005240E0" w:rsidP="005240E0">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drawing>
          <wp:inline distT="0" distB="0" distL="0" distR="0" wp14:anchorId="6B3A75DD" wp14:editId="3CC89DB1">
            <wp:extent cx="5476875" cy="2600325"/>
            <wp:effectExtent l="0" t="0" r="9525" b="9525"/>
            <wp:docPr id="11" name="Рисунок 11" descr="Setting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ttings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6875" cy="2600325"/>
                    </a:xfrm>
                    <a:prstGeom prst="rect">
                      <a:avLst/>
                    </a:prstGeom>
                    <a:noFill/>
                    <a:ln>
                      <a:noFill/>
                    </a:ln>
                  </pic:spPr>
                </pic:pic>
              </a:graphicData>
            </a:graphic>
          </wp:inline>
        </w:drawing>
      </w:r>
    </w:p>
    <w:p w:rsidR="005240E0" w:rsidRPr="00183DEE" w:rsidRDefault="005240E0" w:rsidP="005240E0">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The </w:t>
      </w:r>
      <w:r w:rsidRPr="00183DEE">
        <w:rPr>
          <w:rFonts w:ascii="Times New Roman" w:eastAsia="Times New Roman" w:hAnsi="Times New Roman" w:cs="Times New Roman"/>
          <w:b/>
          <w:bCs/>
          <w:sz w:val="28"/>
          <w:szCs w:val="28"/>
          <w:lang w:val="en-US" w:eastAsia="ru-RU"/>
        </w:rPr>
        <w:t>Backup Items</w:t>
      </w:r>
      <w:r w:rsidRPr="00183DEE">
        <w:rPr>
          <w:rFonts w:ascii="Times New Roman" w:eastAsia="Times New Roman" w:hAnsi="Times New Roman" w:cs="Times New Roman"/>
          <w:sz w:val="28"/>
          <w:szCs w:val="28"/>
          <w:lang w:val="en-US" w:eastAsia="ru-RU"/>
        </w:rPr>
        <w:t xml:space="preserve"> list opens.</w:t>
      </w:r>
    </w:p>
    <w:p w:rsidR="005240E0" w:rsidRPr="00183DEE" w:rsidRDefault="005240E0" w:rsidP="005240E0">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lastRenderedPageBreak/>
        <w:drawing>
          <wp:inline distT="0" distB="0" distL="0" distR="0" wp14:anchorId="77565342" wp14:editId="45C50183">
            <wp:extent cx="6645910" cy="1186180"/>
            <wp:effectExtent l="0" t="0" r="2540" b="0"/>
            <wp:docPr id="10" name="Рисунок 10" descr="Backup job trigg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ckup job trigger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5910" cy="1186180"/>
                    </a:xfrm>
                    <a:prstGeom prst="rect">
                      <a:avLst/>
                    </a:prstGeom>
                    <a:noFill/>
                    <a:ln>
                      <a:noFill/>
                    </a:ln>
                  </pic:spPr>
                </pic:pic>
              </a:graphicData>
            </a:graphic>
          </wp:inline>
        </w:drawing>
      </w:r>
    </w:p>
    <w:p w:rsidR="005240E0" w:rsidRPr="00183DEE" w:rsidRDefault="005240E0" w:rsidP="005240E0">
      <w:pPr>
        <w:numPr>
          <w:ilvl w:val="0"/>
          <w:numId w:val="4"/>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On the </w:t>
      </w:r>
      <w:r w:rsidRPr="00183DEE">
        <w:rPr>
          <w:rFonts w:ascii="Times New Roman" w:eastAsia="Times New Roman" w:hAnsi="Times New Roman" w:cs="Times New Roman"/>
          <w:b/>
          <w:bCs/>
          <w:sz w:val="28"/>
          <w:szCs w:val="28"/>
          <w:lang w:val="en-US" w:eastAsia="ru-RU"/>
        </w:rPr>
        <w:t>Backup Items</w:t>
      </w:r>
      <w:r w:rsidRPr="00183DEE">
        <w:rPr>
          <w:rFonts w:ascii="Times New Roman" w:eastAsia="Times New Roman" w:hAnsi="Times New Roman" w:cs="Times New Roman"/>
          <w:sz w:val="28"/>
          <w:szCs w:val="28"/>
          <w:lang w:val="en-US" w:eastAsia="ru-RU"/>
        </w:rPr>
        <w:t xml:space="preserve"> list, click the ellipses </w:t>
      </w:r>
      <w:r w:rsidRPr="00183DEE">
        <w:rPr>
          <w:rFonts w:ascii="Times New Roman" w:eastAsia="Times New Roman" w:hAnsi="Times New Roman" w:cs="Times New Roman"/>
          <w:b/>
          <w:bCs/>
          <w:sz w:val="28"/>
          <w:szCs w:val="28"/>
          <w:lang w:val="en-US" w:eastAsia="ru-RU"/>
        </w:rPr>
        <w:t>...</w:t>
      </w:r>
      <w:r w:rsidRPr="00183DEE">
        <w:rPr>
          <w:rFonts w:ascii="Times New Roman" w:eastAsia="Times New Roman" w:hAnsi="Times New Roman" w:cs="Times New Roman"/>
          <w:sz w:val="28"/>
          <w:szCs w:val="28"/>
          <w:lang w:val="en-US" w:eastAsia="ru-RU"/>
        </w:rPr>
        <w:t xml:space="preserve"> to open the Context menu.</w:t>
      </w:r>
    </w:p>
    <w:p w:rsidR="005240E0" w:rsidRPr="00183DEE" w:rsidRDefault="005240E0" w:rsidP="005240E0">
      <w:pPr>
        <w:numPr>
          <w:ilvl w:val="0"/>
          <w:numId w:val="4"/>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On the Context menu, select </w:t>
      </w:r>
      <w:r w:rsidRPr="00183DEE">
        <w:rPr>
          <w:rFonts w:ascii="Times New Roman" w:eastAsia="Times New Roman" w:hAnsi="Times New Roman" w:cs="Times New Roman"/>
          <w:b/>
          <w:bCs/>
          <w:sz w:val="28"/>
          <w:szCs w:val="28"/>
          <w:lang w:val="en-US" w:eastAsia="ru-RU"/>
        </w:rPr>
        <w:t>Backup now</w:t>
      </w:r>
      <w:r w:rsidRPr="00183DEE">
        <w:rPr>
          <w:rFonts w:ascii="Times New Roman" w:eastAsia="Times New Roman" w:hAnsi="Times New Roman" w:cs="Times New Roman"/>
          <w:sz w:val="28"/>
          <w:szCs w:val="28"/>
          <w:lang w:val="en-US" w:eastAsia="ru-RU"/>
        </w:rPr>
        <w:t>.</w:t>
      </w:r>
    </w:p>
    <w:p w:rsidR="005240E0" w:rsidRPr="00183DEE" w:rsidRDefault="005240E0" w:rsidP="005240E0">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drawing>
          <wp:inline distT="0" distB="0" distL="0" distR="0" wp14:anchorId="31D7E638" wp14:editId="42A7ADD6">
            <wp:extent cx="2076450" cy="1895475"/>
            <wp:effectExtent l="0" t="0" r="0" b="9525"/>
            <wp:docPr id="9" name="Рисунок 9" descr="Context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ntext men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6450" cy="1895475"/>
                    </a:xfrm>
                    <a:prstGeom prst="rect">
                      <a:avLst/>
                    </a:prstGeom>
                    <a:noFill/>
                    <a:ln>
                      <a:noFill/>
                    </a:ln>
                  </pic:spPr>
                </pic:pic>
              </a:graphicData>
            </a:graphic>
          </wp:inline>
        </w:drawing>
      </w:r>
    </w:p>
    <w:p w:rsidR="005240E0" w:rsidRPr="00183DEE" w:rsidRDefault="005240E0" w:rsidP="005240E0">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The Backup Now menu opens.</w:t>
      </w:r>
    </w:p>
    <w:p w:rsidR="005240E0" w:rsidRPr="00183DEE" w:rsidRDefault="005240E0" w:rsidP="005240E0">
      <w:pPr>
        <w:numPr>
          <w:ilvl w:val="0"/>
          <w:numId w:val="4"/>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On the Backup Now menu, enter the last day to retain the recovery point, and click </w:t>
      </w:r>
      <w:r w:rsidRPr="00183DEE">
        <w:rPr>
          <w:rFonts w:ascii="Times New Roman" w:eastAsia="Times New Roman" w:hAnsi="Times New Roman" w:cs="Times New Roman"/>
          <w:b/>
          <w:bCs/>
          <w:sz w:val="28"/>
          <w:szCs w:val="28"/>
          <w:lang w:val="en-US" w:eastAsia="ru-RU"/>
        </w:rPr>
        <w:t>Backup</w:t>
      </w:r>
      <w:r w:rsidRPr="00183DEE">
        <w:rPr>
          <w:rFonts w:ascii="Times New Roman" w:eastAsia="Times New Roman" w:hAnsi="Times New Roman" w:cs="Times New Roman"/>
          <w:sz w:val="28"/>
          <w:szCs w:val="28"/>
          <w:lang w:val="en-US" w:eastAsia="ru-RU"/>
        </w:rPr>
        <w:t>.</w:t>
      </w:r>
    </w:p>
    <w:p w:rsidR="005240E0" w:rsidRPr="00183DEE" w:rsidRDefault="005240E0" w:rsidP="005240E0">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drawing>
          <wp:inline distT="0" distB="0" distL="0" distR="0" wp14:anchorId="35C4CD20" wp14:editId="59FE0B0E">
            <wp:extent cx="3000375" cy="2524125"/>
            <wp:effectExtent l="0" t="0" r="9525" b="9525"/>
            <wp:docPr id="8" name="Рисунок 8" descr="set the last day the Backup Now recovery point is ret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t the last day the Backup Now recovery point is retain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0375" cy="2524125"/>
                    </a:xfrm>
                    <a:prstGeom prst="rect">
                      <a:avLst/>
                    </a:prstGeom>
                    <a:noFill/>
                    <a:ln>
                      <a:noFill/>
                    </a:ln>
                  </pic:spPr>
                </pic:pic>
              </a:graphicData>
            </a:graphic>
          </wp:inline>
        </w:drawing>
      </w:r>
    </w:p>
    <w:p w:rsidR="005240E0" w:rsidRPr="00183DEE" w:rsidRDefault="005240E0" w:rsidP="005240E0">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Deployment notifications let you know the backup job has been triggered, and that you can monitor the progress of the job on the Backup jobs page. Depending on the size of your virtual machine, creating the initial backup may take a while.</w:t>
      </w:r>
    </w:p>
    <w:p w:rsidR="005240E0" w:rsidRPr="00183DEE" w:rsidRDefault="005240E0" w:rsidP="005240E0">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When the initial backup job completes, you can see its status in the Backup job menu. The on-demand backup job created the initial restore point for </w:t>
      </w:r>
      <w:proofErr w:type="spellStart"/>
      <w:r w:rsidRPr="00183DEE">
        <w:rPr>
          <w:rFonts w:ascii="Times New Roman" w:eastAsia="Times New Roman" w:hAnsi="Times New Roman" w:cs="Times New Roman"/>
          <w:i/>
          <w:iCs/>
          <w:sz w:val="28"/>
          <w:szCs w:val="28"/>
          <w:lang w:val="en-US" w:eastAsia="ru-RU"/>
        </w:rPr>
        <w:t>myVM</w:t>
      </w:r>
      <w:proofErr w:type="spellEnd"/>
      <w:r w:rsidRPr="00183DEE">
        <w:rPr>
          <w:rFonts w:ascii="Times New Roman" w:eastAsia="Times New Roman" w:hAnsi="Times New Roman" w:cs="Times New Roman"/>
          <w:sz w:val="28"/>
          <w:szCs w:val="28"/>
          <w:lang w:val="en-US" w:eastAsia="ru-RU"/>
        </w:rPr>
        <w:t>. If you want to back up other virtual machines, repeat these steps for each virtual machine.</w:t>
      </w:r>
    </w:p>
    <w:p w:rsidR="005240E0" w:rsidRPr="00183DEE" w:rsidRDefault="005240E0" w:rsidP="005240E0">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lastRenderedPageBreak/>
        <w:drawing>
          <wp:inline distT="0" distB="0" distL="0" distR="0" wp14:anchorId="01FB0E67" wp14:editId="176431A1">
            <wp:extent cx="6322060" cy="517073"/>
            <wp:effectExtent l="0" t="0" r="2540" b="0"/>
            <wp:docPr id="7" name="Рисунок 7" descr="Backup Jobs 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ckup Jobs ti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23516" cy="525371"/>
                    </a:xfrm>
                    <a:prstGeom prst="rect">
                      <a:avLst/>
                    </a:prstGeom>
                    <a:noFill/>
                    <a:ln>
                      <a:noFill/>
                    </a:ln>
                  </pic:spPr>
                </pic:pic>
              </a:graphicData>
            </a:graphic>
          </wp:inline>
        </w:drawing>
      </w:r>
    </w:p>
    <w:p w:rsidR="005240E0" w:rsidRPr="00183DEE" w:rsidRDefault="005240E0" w:rsidP="005240E0">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183DEE">
        <w:rPr>
          <w:rFonts w:ascii="Times New Roman" w:eastAsia="Times New Roman" w:hAnsi="Times New Roman" w:cs="Times New Roman"/>
          <w:b/>
          <w:bCs/>
          <w:sz w:val="28"/>
          <w:szCs w:val="28"/>
          <w:lang w:val="en-US" w:eastAsia="ru-RU"/>
        </w:rPr>
        <w:t>Clean up resources</w:t>
      </w:r>
    </w:p>
    <w:p w:rsidR="005240E0" w:rsidRPr="00183DEE" w:rsidRDefault="005240E0" w:rsidP="005240E0">
      <w:p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If you plan to continue on to work with subsequent tutorials, do not clean up the resources created in this tutorial. If you do not plan to continue, use the following steps to delete all resources created by this tutorial in the Azure portal.</w:t>
      </w:r>
    </w:p>
    <w:p w:rsidR="005240E0" w:rsidRPr="00183DEE" w:rsidRDefault="005240E0" w:rsidP="005240E0">
      <w:pPr>
        <w:numPr>
          <w:ilvl w:val="0"/>
          <w:numId w:val="5"/>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On the </w:t>
      </w:r>
      <w:proofErr w:type="spellStart"/>
      <w:r w:rsidRPr="00183DEE">
        <w:rPr>
          <w:rFonts w:ascii="Times New Roman" w:eastAsia="Times New Roman" w:hAnsi="Times New Roman" w:cs="Times New Roman"/>
          <w:b/>
          <w:bCs/>
          <w:sz w:val="28"/>
          <w:szCs w:val="28"/>
          <w:lang w:val="en-US" w:eastAsia="ru-RU"/>
        </w:rPr>
        <w:t>myRecoveryServicesVault</w:t>
      </w:r>
      <w:proofErr w:type="spellEnd"/>
      <w:r w:rsidRPr="00183DEE">
        <w:rPr>
          <w:rFonts w:ascii="Times New Roman" w:eastAsia="Times New Roman" w:hAnsi="Times New Roman" w:cs="Times New Roman"/>
          <w:sz w:val="28"/>
          <w:szCs w:val="28"/>
          <w:lang w:val="en-US" w:eastAsia="ru-RU"/>
        </w:rPr>
        <w:t xml:space="preserve"> dashboard, click </w:t>
      </w:r>
      <w:r w:rsidRPr="00183DEE">
        <w:rPr>
          <w:rFonts w:ascii="Times New Roman" w:eastAsia="Times New Roman" w:hAnsi="Times New Roman" w:cs="Times New Roman"/>
          <w:b/>
          <w:bCs/>
          <w:sz w:val="28"/>
          <w:szCs w:val="28"/>
          <w:lang w:val="en-US" w:eastAsia="ru-RU"/>
        </w:rPr>
        <w:t>3</w:t>
      </w:r>
      <w:r w:rsidRPr="00183DEE">
        <w:rPr>
          <w:rFonts w:ascii="Times New Roman" w:eastAsia="Times New Roman" w:hAnsi="Times New Roman" w:cs="Times New Roman"/>
          <w:sz w:val="28"/>
          <w:szCs w:val="28"/>
          <w:lang w:val="en-US" w:eastAsia="ru-RU"/>
        </w:rPr>
        <w:t xml:space="preserve"> under </w:t>
      </w:r>
      <w:r w:rsidRPr="00183DEE">
        <w:rPr>
          <w:rFonts w:ascii="Times New Roman" w:eastAsia="Times New Roman" w:hAnsi="Times New Roman" w:cs="Times New Roman"/>
          <w:b/>
          <w:bCs/>
          <w:sz w:val="28"/>
          <w:szCs w:val="28"/>
          <w:lang w:val="en-US" w:eastAsia="ru-RU"/>
        </w:rPr>
        <w:t>Backup Items</w:t>
      </w:r>
      <w:r w:rsidRPr="00183DEE">
        <w:rPr>
          <w:rFonts w:ascii="Times New Roman" w:eastAsia="Times New Roman" w:hAnsi="Times New Roman" w:cs="Times New Roman"/>
          <w:sz w:val="28"/>
          <w:szCs w:val="28"/>
          <w:lang w:val="en-US" w:eastAsia="ru-RU"/>
        </w:rPr>
        <w:t>, to open the Backup Items menu.</w:t>
      </w:r>
    </w:p>
    <w:p w:rsidR="005240E0" w:rsidRPr="00183DEE" w:rsidRDefault="005240E0" w:rsidP="005240E0">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drawing>
          <wp:inline distT="0" distB="0" distL="0" distR="0" wp14:anchorId="79D0A768" wp14:editId="54B34148">
            <wp:extent cx="6309953" cy="5581650"/>
            <wp:effectExtent l="0" t="0" r="0" b="0"/>
            <wp:docPr id="6" name="Рисунок 6" descr="Setting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ttings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14275" cy="5585474"/>
                    </a:xfrm>
                    <a:prstGeom prst="rect">
                      <a:avLst/>
                    </a:prstGeom>
                    <a:noFill/>
                    <a:ln>
                      <a:noFill/>
                    </a:ln>
                  </pic:spPr>
                </pic:pic>
              </a:graphicData>
            </a:graphic>
          </wp:inline>
        </w:drawing>
      </w:r>
    </w:p>
    <w:p w:rsidR="005240E0" w:rsidRPr="00183DEE" w:rsidRDefault="005240E0" w:rsidP="005240E0">
      <w:pPr>
        <w:numPr>
          <w:ilvl w:val="0"/>
          <w:numId w:val="5"/>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On the </w:t>
      </w:r>
      <w:r w:rsidRPr="00183DEE">
        <w:rPr>
          <w:rFonts w:ascii="Times New Roman" w:eastAsia="Times New Roman" w:hAnsi="Times New Roman" w:cs="Times New Roman"/>
          <w:b/>
          <w:bCs/>
          <w:sz w:val="28"/>
          <w:szCs w:val="28"/>
          <w:lang w:val="en-US" w:eastAsia="ru-RU"/>
        </w:rPr>
        <w:t>Backup Items</w:t>
      </w:r>
      <w:r w:rsidRPr="00183DEE">
        <w:rPr>
          <w:rFonts w:ascii="Times New Roman" w:eastAsia="Times New Roman" w:hAnsi="Times New Roman" w:cs="Times New Roman"/>
          <w:sz w:val="28"/>
          <w:szCs w:val="28"/>
          <w:lang w:val="en-US" w:eastAsia="ru-RU"/>
        </w:rPr>
        <w:t xml:space="preserve"> menu, click </w:t>
      </w:r>
      <w:r w:rsidRPr="00183DEE">
        <w:rPr>
          <w:rFonts w:ascii="Times New Roman" w:eastAsia="Times New Roman" w:hAnsi="Times New Roman" w:cs="Times New Roman"/>
          <w:b/>
          <w:bCs/>
          <w:sz w:val="28"/>
          <w:szCs w:val="28"/>
          <w:lang w:val="en-US" w:eastAsia="ru-RU"/>
        </w:rPr>
        <w:t>Azure Virtual Machine</w:t>
      </w:r>
      <w:r w:rsidRPr="00183DEE">
        <w:rPr>
          <w:rFonts w:ascii="Times New Roman" w:eastAsia="Times New Roman" w:hAnsi="Times New Roman" w:cs="Times New Roman"/>
          <w:sz w:val="28"/>
          <w:szCs w:val="28"/>
          <w:lang w:val="en-US" w:eastAsia="ru-RU"/>
        </w:rPr>
        <w:t xml:space="preserve"> to open the list of virtual machines associated with the vault.</w:t>
      </w:r>
    </w:p>
    <w:p w:rsidR="005240E0" w:rsidRPr="00183DEE" w:rsidRDefault="005240E0" w:rsidP="005240E0">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lastRenderedPageBreak/>
        <w:drawing>
          <wp:inline distT="0" distB="0" distL="0" distR="0" wp14:anchorId="7BDC54C6" wp14:editId="4EAD262A">
            <wp:extent cx="5476875" cy="2600325"/>
            <wp:effectExtent l="0" t="0" r="9525" b="9525"/>
            <wp:docPr id="5" name="Рисунок 5" descr="Setting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ttings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6875" cy="2600325"/>
                    </a:xfrm>
                    <a:prstGeom prst="rect">
                      <a:avLst/>
                    </a:prstGeom>
                    <a:noFill/>
                    <a:ln>
                      <a:noFill/>
                    </a:ln>
                  </pic:spPr>
                </pic:pic>
              </a:graphicData>
            </a:graphic>
          </wp:inline>
        </w:drawing>
      </w:r>
    </w:p>
    <w:p w:rsidR="005240E0" w:rsidRPr="00183DEE" w:rsidRDefault="005240E0" w:rsidP="005240E0">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The </w:t>
      </w:r>
      <w:r w:rsidRPr="00183DEE">
        <w:rPr>
          <w:rFonts w:ascii="Times New Roman" w:eastAsia="Times New Roman" w:hAnsi="Times New Roman" w:cs="Times New Roman"/>
          <w:b/>
          <w:bCs/>
          <w:sz w:val="28"/>
          <w:szCs w:val="28"/>
          <w:lang w:val="en-US" w:eastAsia="ru-RU"/>
        </w:rPr>
        <w:t>Backup Items</w:t>
      </w:r>
      <w:r w:rsidRPr="00183DEE">
        <w:rPr>
          <w:rFonts w:ascii="Times New Roman" w:eastAsia="Times New Roman" w:hAnsi="Times New Roman" w:cs="Times New Roman"/>
          <w:sz w:val="28"/>
          <w:szCs w:val="28"/>
          <w:lang w:val="en-US" w:eastAsia="ru-RU"/>
        </w:rPr>
        <w:t xml:space="preserve"> list opens.</w:t>
      </w:r>
    </w:p>
    <w:p w:rsidR="005240E0" w:rsidRPr="00183DEE" w:rsidRDefault="005240E0" w:rsidP="005240E0">
      <w:pPr>
        <w:numPr>
          <w:ilvl w:val="0"/>
          <w:numId w:val="5"/>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In the </w:t>
      </w:r>
      <w:r w:rsidRPr="00183DEE">
        <w:rPr>
          <w:rFonts w:ascii="Times New Roman" w:eastAsia="Times New Roman" w:hAnsi="Times New Roman" w:cs="Times New Roman"/>
          <w:b/>
          <w:bCs/>
          <w:sz w:val="28"/>
          <w:szCs w:val="28"/>
          <w:lang w:val="en-US" w:eastAsia="ru-RU"/>
        </w:rPr>
        <w:t>Backup Items</w:t>
      </w:r>
      <w:r w:rsidRPr="00183DEE">
        <w:rPr>
          <w:rFonts w:ascii="Times New Roman" w:eastAsia="Times New Roman" w:hAnsi="Times New Roman" w:cs="Times New Roman"/>
          <w:sz w:val="28"/>
          <w:szCs w:val="28"/>
          <w:lang w:val="en-US" w:eastAsia="ru-RU"/>
        </w:rPr>
        <w:t xml:space="preserve"> menu, click the ellipsis to open the Context menu.</w:t>
      </w:r>
    </w:p>
    <w:p w:rsidR="005240E0" w:rsidRPr="00183DEE" w:rsidRDefault="005240E0" w:rsidP="005240E0">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drawing>
          <wp:inline distT="0" distB="0" distL="0" distR="0" wp14:anchorId="639E0B5F" wp14:editId="41272DDA">
            <wp:extent cx="6160135" cy="2523854"/>
            <wp:effectExtent l="0" t="0" r="0" b="0"/>
            <wp:docPr id="4" name="Рисунок 4" descr="Setting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ttings 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68740" cy="2527380"/>
                    </a:xfrm>
                    <a:prstGeom prst="rect">
                      <a:avLst/>
                    </a:prstGeom>
                    <a:noFill/>
                    <a:ln>
                      <a:noFill/>
                    </a:ln>
                  </pic:spPr>
                </pic:pic>
              </a:graphicData>
            </a:graphic>
          </wp:inline>
        </w:drawing>
      </w:r>
    </w:p>
    <w:p w:rsidR="005240E0" w:rsidRPr="00183DEE" w:rsidRDefault="005240E0" w:rsidP="005240E0">
      <w:pPr>
        <w:numPr>
          <w:ilvl w:val="0"/>
          <w:numId w:val="5"/>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On the context menu, select </w:t>
      </w:r>
      <w:r w:rsidRPr="00183DEE">
        <w:rPr>
          <w:rFonts w:ascii="Times New Roman" w:eastAsia="Times New Roman" w:hAnsi="Times New Roman" w:cs="Times New Roman"/>
          <w:b/>
          <w:bCs/>
          <w:sz w:val="28"/>
          <w:szCs w:val="28"/>
          <w:lang w:val="en-US" w:eastAsia="ru-RU"/>
        </w:rPr>
        <w:t>Stop backup</w:t>
      </w:r>
      <w:r w:rsidRPr="00183DEE">
        <w:rPr>
          <w:rFonts w:ascii="Times New Roman" w:eastAsia="Times New Roman" w:hAnsi="Times New Roman" w:cs="Times New Roman"/>
          <w:sz w:val="28"/>
          <w:szCs w:val="28"/>
          <w:lang w:val="en-US" w:eastAsia="ru-RU"/>
        </w:rPr>
        <w:t xml:space="preserve"> to open Stop Backup menu.</w:t>
      </w:r>
    </w:p>
    <w:p w:rsidR="005240E0" w:rsidRPr="00183DEE" w:rsidRDefault="005240E0" w:rsidP="005240E0">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drawing>
          <wp:inline distT="0" distB="0" distL="0" distR="0" wp14:anchorId="1716E515" wp14:editId="645F04C8">
            <wp:extent cx="2152650" cy="1924050"/>
            <wp:effectExtent l="0" t="0" r="0" b="0"/>
            <wp:docPr id="3" name="Рисунок 3" descr="Setting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ttings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2650" cy="1924050"/>
                    </a:xfrm>
                    <a:prstGeom prst="rect">
                      <a:avLst/>
                    </a:prstGeom>
                    <a:noFill/>
                    <a:ln>
                      <a:noFill/>
                    </a:ln>
                  </pic:spPr>
                </pic:pic>
              </a:graphicData>
            </a:graphic>
          </wp:inline>
        </w:drawing>
      </w:r>
    </w:p>
    <w:p w:rsidR="005240E0" w:rsidRPr="00183DEE" w:rsidRDefault="005240E0" w:rsidP="005240E0">
      <w:pPr>
        <w:numPr>
          <w:ilvl w:val="0"/>
          <w:numId w:val="5"/>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In the </w:t>
      </w:r>
      <w:r w:rsidRPr="00183DEE">
        <w:rPr>
          <w:rFonts w:ascii="Times New Roman" w:eastAsia="Times New Roman" w:hAnsi="Times New Roman" w:cs="Times New Roman"/>
          <w:b/>
          <w:bCs/>
          <w:sz w:val="28"/>
          <w:szCs w:val="28"/>
          <w:lang w:val="en-US" w:eastAsia="ru-RU"/>
        </w:rPr>
        <w:t>Stop Backup</w:t>
      </w:r>
      <w:r w:rsidRPr="00183DEE">
        <w:rPr>
          <w:rFonts w:ascii="Times New Roman" w:eastAsia="Times New Roman" w:hAnsi="Times New Roman" w:cs="Times New Roman"/>
          <w:sz w:val="28"/>
          <w:szCs w:val="28"/>
          <w:lang w:val="en-US" w:eastAsia="ru-RU"/>
        </w:rPr>
        <w:t xml:space="preserve"> menu, select the upper drop-down menu and choose </w:t>
      </w:r>
      <w:r w:rsidRPr="00183DEE">
        <w:rPr>
          <w:rFonts w:ascii="Times New Roman" w:eastAsia="Times New Roman" w:hAnsi="Times New Roman" w:cs="Times New Roman"/>
          <w:b/>
          <w:bCs/>
          <w:sz w:val="28"/>
          <w:szCs w:val="28"/>
          <w:lang w:val="en-US" w:eastAsia="ru-RU"/>
        </w:rPr>
        <w:t>Delete Backup Data</w:t>
      </w:r>
      <w:r w:rsidRPr="00183DEE">
        <w:rPr>
          <w:rFonts w:ascii="Times New Roman" w:eastAsia="Times New Roman" w:hAnsi="Times New Roman" w:cs="Times New Roman"/>
          <w:sz w:val="28"/>
          <w:szCs w:val="28"/>
          <w:lang w:val="en-US" w:eastAsia="ru-RU"/>
        </w:rPr>
        <w:t>.</w:t>
      </w:r>
    </w:p>
    <w:p w:rsidR="005240E0" w:rsidRPr="00183DEE" w:rsidRDefault="005240E0" w:rsidP="005240E0">
      <w:pPr>
        <w:numPr>
          <w:ilvl w:val="0"/>
          <w:numId w:val="5"/>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In the </w:t>
      </w:r>
      <w:r w:rsidRPr="00183DEE">
        <w:rPr>
          <w:rFonts w:ascii="Times New Roman" w:eastAsia="Times New Roman" w:hAnsi="Times New Roman" w:cs="Times New Roman"/>
          <w:b/>
          <w:bCs/>
          <w:sz w:val="28"/>
          <w:szCs w:val="28"/>
          <w:lang w:val="en-US" w:eastAsia="ru-RU"/>
        </w:rPr>
        <w:t>Type the name of the Backup item</w:t>
      </w:r>
      <w:r w:rsidRPr="00183DEE">
        <w:rPr>
          <w:rFonts w:ascii="Times New Roman" w:eastAsia="Times New Roman" w:hAnsi="Times New Roman" w:cs="Times New Roman"/>
          <w:sz w:val="28"/>
          <w:szCs w:val="28"/>
          <w:lang w:val="en-US" w:eastAsia="ru-RU"/>
        </w:rPr>
        <w:t xml:space="preserve"> dialog, type </w:t>
      </w:r>
      <w:proofErr w:type="spellStart"/>
      <w:r w:rsidRPr="00183DEE">
        <w:rPr>
          <w:rFonts w:ascii="Times New Roman" w:eastAsia="Times New Roman" w:hAnsi="Times New Roman" w:cs="Times New Roman"/>
          <w:i/>
          <w:iCs/>
          <w:sz w:val="28"/>
          <w:szCs w:val="28"/>
          <w:lang w:val="en-US" w:eastAsia="ru-RU"/>
        </w:rPr>
        <w:t>myVM</w:t>
      </w:r>
      <w:proofErr w:type="spellEnd"/>
      <w:r w:rsidRPr="00183DEE">
        <w:rPr>
          <w:rFonts w:ascii="Times New Roman" w:eastAsia="Times New Roman" w:hAnsi="Times New Roman" w:cs="Times New Roman"/>
          <w:sz w:val="28"/>
          <w:szCs w:val="28"/>
          <w:lang w:val="en-US" w:eastAsia="ru-RU"/>
        </w:rPr>
        <w:t>.</w:t>
      </w:r>
    </w:p>
    <w:p w:rsidR="005240E0" w:rsidRPr="00183DEE" w:rsidRDefault="005240E0" w:rsidP="005240E0">
      <w:pPr>
        <w:numPr>
          <w:ilvl w:val="0"/>
          <w:numId w:val="5"/>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Once the backup item is verified (a check mark appears), </w:t>
      </w:r>
      <w:r w:rsidRPr="00183DEE">
        <w:rPr>
          <w:rFonts w:ascii="Times New Roman" w:eastAsia="Times New Roman" w:hAnsi="Times New Roman" w:cs="Times New Roman"/>
          <w:b/>
          <w:bCs/>
          <w:sz w:val="28"/>
          <w:szCs w:val="28"/>
          <w:lang w:val="en-US" w:eastAsia="ru-RU"/>
        </w:rPr>
        <w:t>Stop backup</w:t>
      </w:r>
      <w:r w:rsidRPr="00183DEE">
        <w:rPr>
          <w:rFonts w:ascii="Times New Roman" w:eastAsia="Times New Roman" w:hAnsi="Times New Roman" w:cs="Times New Roman"/>
          <w:sz w:val="28"/>
          <w:szCs w:val="28"/>
          <w:lang w:val="en-US" w:eastAsia="ru-RU"/>
        </w:rPr>
        <w:t xml:space="preserve"> button is enabled. Click </w:t>
      </w:r>
      <w:r w:rsidRPr="00183DEE">
        <w:rPr>
          <w:rFonts w:ascii="Times New Roman" w:eastAsia="Times New Roman" w:hAnsi="Times New Roman" w:cs="Times New Roman"/>
          <w:b/>
          <w:bCs/>
          <w:sz w:val="28"/>
          <w:szCs w:val="28"/>
          <w:lang w:val="en-US" w:eastAsia="ru-RU"/>
        </w:rPr>
        <w:t>Stop Backup</w:t>
      </w:r>
      <w:r w:rsidRPr="00183DEE">
        <w:rPr>
          <w:rFonts w:ascii="Times New Roman" w:eastAsia="Times New Roman" w:hAnsi="Times New Roman" w:cs="Times New Roman"/>
          <w:sz w:val="28"/>
          <w:szCs w:val="28"/>
          <w:lang w:val="en-US" w:eastAsia="ru-RU"/>
        </w:rPr>
        <w:t xml:space="preserve"> to stop the policy and delete the restore points.</w:t>
      </w:r>
    </w:p>
    <w:p w:rsidR="005240E0" w:rsidRPr="00183DEE" w:rsidRDefault="005240E0" w:rsidP="005240E0">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lastRenderedPageBreak/>
        <w:drawing>
          <wp:inline distT="0" distB="0" distL="0" distR="0" wp14:anchorId="2C4768AA" wp14:editId="4A870CD6">
            <wp:extent cx="2638425" cy="4200525"/>
            <wp:effectExtent l="0" t="0" r="9525" b="9525"/>
            <wp:docPr id="2" name="Рисунок 2" descr="click Stop backup to delete v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ick Stop backup to delete vaul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38425" cy="4200525"/>
                    </a:xfrm>
                    <a:prstGeom prst="rect">
                      <a:avLst/>
                    </a:prstGeom>
                    <a:noFill/>
                    <a:ln>
                      <a:noFill/>
                    </a:ln>
                  </pic:spPr>
                </pic:pic>
              </a:graphicData>
            </a:graphic>
          </wp:inline>
        </w:drawing>
      </w:r>
    </w:p>
    <w:p w:rsidR="005240E0" w:rsidRPr="00183DEE" w:rsidRDefault="005240E0" w:rsidP="005240E0">
      <w:pPr>
        <w:numPr>
          <w:ilvl w:val="0"/>
          <w:numId w:val="5"/>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In the </w:t>
      </w:r>
      <w:proofErr w:type="spellStart"/>
      <w:r w:rsidRPr="00183DEE">
        <w:rPr>
          <w:rFonts w:ascii="Times New Roman" w:eastAsia="Times New Roman" w:hAnsi="Times New Roman" w:cs="Times New Roman"/>
          <w:b/>
          <w:bCs/>
          <w:sz w:val="28"/>
          <w:szCs w:val="28"/>
          <w:lang w:val="en-US" w:eastAsia="ru-RU"/>
        </w:rPr>
        <w:t>myRecoveryServicesVault</w:t>
      </w:r>
      <w:proofErr w:type="spellEnd"/>
      <w:r w:rsidRPr="00183DEE">
        <w:rPr>
          <w:rFonts w:ascii="Times New Roman" w:eastAsia="Times New Roman" w:hAnsi="Times New Roman" w:cs="Times New Roman"/>
          <w:sz w:val="28"/>
          <w:szCs w:val="28"/>
          <w:lang w:val="en-US" w:eastAsia="ru-RU"/>
        </w:rPr>
        <w:t xml:space="preserve"> menu, click </w:t>
      </w:r>
      <w:r w:rsidRPr="00183DEE">
        <w:rPr>
          <w:rFonts w:ascii="Times New Roman" w:eastAsia="Times New Roman" w:hAnsi="Times New Roman" w:cs="Times New Roman"/>
          <w:b/>
          <w:bCs/>
          <w:sz w:val="28"/>
          <w:szCs w:val="28"/>
          <w:lang w:val="en-US" w:eastAsia="ru-RU"/>
        </w:rPr>
        <w:t>Delete</w:t>
      </w:r>
      <w:r w:rsidRPr="00183DEE">
        <w:rPr>
          <w:rFonts w:ascii="Times New Roman" w:eastAsia="Times New Roman" w:hAnsi="Times New Roman" w:cs="Times New Roman"/>
          <w:sz w:val="28"/>
          <w:szCs w:val="28"/>
          <w:lang w:val="en-US" w:eastAsia="ru-RU"/>
        </w:rPr>
        <w:t>.</w:t>
      </w:r>
    </w:p>
    <w:p w:rsidR="005240E0" w:rsidRPr="00183DEE" w:rsidRDefault="005240E0" w:rsidP="005240E0">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drawing>
          <wp:inline distT="0" distB="0" distL="0" distR="0" wp14:anchorId="3A0447BB" wp14:editId="5140B08B">
            <wp:extent cx="6238875" cy="1744811"/>
            <wp:effectExtent l="0" t="0" r="0" b="8255"/>
            <wp:docPr id="1" name="Рисунок 1" descr="click Stop backup to delete v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lick Stop backup to delete vaul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1200" cy="1745461"/>
                    </a:xfrm>
                    <a:prstGeom prst="rect">
                      <a:avLst/>
                    </a:prstGeom>
                    <a:noFill/>
                    <a:ln>
                      <a:noFill/>
                    </a:ln>
                  </pic:spPr>
                </pic:pic>
              </a:graphicData>
            </a:graphic>
          </wp:inline>
        </w:drawing>
      </w:r>
    </w:p>
    <w:p w:rsidR="005240E0" w:rsidRPr="00183DEE" w:rsidRDefault="005240E0" w:rsidP="005240E0">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Once the vault is deleted, you return to the list of Recovery Services vaults.</w:t>
      </w:r>
    </w:p>
    <w:p w:rsidR="005240E0" w:rsidRPr="00183DEE" w:rsidRDefault="005240E0" w:rsidP="005240E0">
      <w:pPr>
        <w:rPr>
          <w:sz w:val="28"/>
          <w:szCs w:val="28"/>
          <w:lang w:val="en-US"/>
        </w:rPr>
      </w:pPr>
    </w:p>
    <w:p w:rsidR="005240E0" w:rsidRPr="005240E0" w:rsidRDefault="005240E0">
      <w:pPr>
        <w:rPr>
          <w:lang w:val="en-US"/>
        </w:rPr>
      </w:pPr>
    </w:p>
    <w:sectPr w:rsidR="005240E0" w:rsidRPr="005240E0" w:rsidSect="00183D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F5339"/>
    <w:multiLevelType w:val="multilevel"/>
    <w:tmpl w:val="E3A4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75A45"/>
    <w:multiLevelType w:val="multilevel"/>
    <w:tmpl w:val="C74AE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DA4AF1"/>
    <w:multiLevelType w:val="multilevel"/>
    <w:tmpl w:val="999EC3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D8274D"/>
    <w:multiLevelType w:val="multilevel"/>
    <w:tmpl w:val="C6BA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965578"/>
    <w:multiLevelType w:val="multilevel"/>
    <w:tmpl w:val="25EE6C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E0"/>
    <w:rsid w:val="00524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195A5"/>
  <w15:chartTrackingRefBased/>
  <w15:docId w15:val="{1A3B93BE-5914-4238-A8FB-25EC4D77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40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hyperlink" Target="https://portal.azure.com/" TargetMode="Externa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1174</Words>
  <Characters>6697</Characters>
  <Application>Microsoft Office Word</Application>
  <DocSecurity>0</DocSecurity>
  <Lines>55</Lines>
  <Paragraphs>15</Paragraphs>
  <ScaleCrop>false</ScaleCrop>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2020-02-02T18:56:00Z</dcterms:created>
  <dcterms:modified xsi:type="dcterms:W3CDTF">2020-02-02T18:56:00Z</dcterms:modified>
</cp:coreProperties>
</file>